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FEA" w:rsidRPr="00754425" w:rsidRDefault="00741FEA" w:rsidP="00741FEA">
      <w:pPr>
        <w:adjustRightInd w:val="0"/>
        <w:rPr>
          <w:rFonts w:asciiTheme="minorEastAsia" w:eastAsiaTheme="minorEastAsia" w:hAnsiTheme="minorEastAsia"/>
        </w:rPr>
      </w:pPr>
      <w:r w:rsidRPr="00754425">
        <w:rPr>
          <w:rFonts w:asciiTheme="minorEastAsia" w:eastAsiaTheme="minorEastAsia" w:hAnsiTheme="minorEastAsia" w:hint="eastAsia"/>
        </w:rPr>
        <w:t>別記様式第１１号（第１３条関係）</w:t>
      </w:r>
    </w:p>
    <w:p w:rsidR="00741FEA" w:rsidRPr="00754425" w:rsidRDefault="00741FEA" w:rsidP="00741FEA">
      <w:pPr>
        <w:adjustRightInd w:val="0"/>
        <w:rPr>
          <w:rFonts w:asciiTheme="minorEastAsia" w:eastAsiaTheme="minorEastAsia" w:hAnsiTheme="minorEastAsia"/>
        </w:rPr>
      </w:pPr>
    </w:p>
    <w:p w:rsidR="00741FEA" w:rsidRPr="00754425" w:rsidRDefault="00741FEA" w:rsidP="00741FEA">
      <w:pPr>
        <w:wordWrap w:val="0"/>
        <w:adjustRightInd w:val="0"/>
        <w:jc w:val="right"/>
        <w:rPr>
          <w:rFonts w:asciiTheme="minorEastAsia" w:eastAsiaTheme="minorEastAsia" w:hAnsiTheme="minorEastAsia"/>
        </w:rPr>
      </w:pPr>
      <w:r w:rsidRPr="00754425">
        <w:rPr>
          <w:rFonts w:asciiTheme="minorEastAsia" w:eastAsiaTheme="minorEastAsia" w:hAnsiTheme="minorEastAsia" w:hint="eastAsia"/>
        </w:rPr>
        <w:t xml:space="preserve">年　　月　　日　</w:t>
      </w:r>
    </w:p>
    <w:p w:rsidR="00741FEA" w:rsidRPr="00754425" w:rsidRDefault="00741FEA" w:rsidP="00741FEA">
      <w:pPr>
        <w:adjustRightInd w:val="0"/>
        <w:rPr>
          <w:rFonts w:asciiTheme="minorEastAsia" w:eastAsiaTheme="minorEastAsia" w:hAnsiTheme="minorEastAsia"/>
        </w:rPr>
      </w:pPr>
    </w:p>
    <w:p w:rsidR="00741FEA" w:rsidRPr="00754425" w:rsidRDefault="00741FEA" w:rsidP="00741FEA">
      <w:pPr>
        <w:adjustRightInd w:val="0"/>
        <w:rPr>
          <w:rFonts w:asciiTheme="minorEastAsia" w:eastAsiaTheme="minorEastAsia" w:hAnsiTheme="minorEastAsia"/>
        </w:rPr>
      </w:pPr>
      <w:r w:rsidRPr="00754425">
        <w:rPr>
          <w:rFonts w:asciiTheme="minorEastAsia" w:eastAsiaTheme="minorEastAsia" w:hAnsiTheme="minorEastAsia" w:hint="eastAsia"/>
        </w:rPr>
        <w:t xml:space="preserve">　（宛先）栃木市長</w:t>
      </w:r>
    </w:p>
    <w:p w:rsidR="00741FEA" w:rsidRPr="00754425" w:rsidRDefault="00741FEA" w:rsidP="00741FEA">
      <w:pPr>
        <w:adjustRightInd w:val="0"/>
        <w:rPr>
          <w:rFonts w:asciiTheme="minorEastAsia" w:eastAsiaTheme="minorEastAsia" w:hAnsiTheme="minorEastAsia"/>
        </w:rPr>
      </w:pPr>
    </w:p>
    <w:p w:rsidR="00741FEA" w:rsidRPr="00754425" w:rsidRDefault="00741FEA" w:rsidP="00741FEA">
      <w:pPr>
        <w:adjustRightInd w:val="0"/>
        <w:jc w:val="center"/>
        <w:rPr>
          <w:rFonts w:asciiTheme="minorEastAsia" w:eastAsiaTheme="minorEastAsia" w:hAnsiTheme="minorEastAsia"/>
        </w:rPr>
      </w:pPr>
      <w:r w:rsidRPr="00754425">
        <w:rPr>
          <w:rFonts w:asciiTheme="minorEastAsia" w:eastAsiaTheme="minorEastAsia" w:hAnsiTheme="minorEastAsia" w:hint="eastAsia"/>
          <w:spacing w:val="262"/>
        </w:rPr>
        <w:t>解散届出</w:t>
      </w:r>
      <w:r w:rsidRPr="00754425">
        <w:rPr>
          <w:rFonts w:asciiTheme="minorEastAsia" w:eastAsiaTheme="minorEastAsia" w:hAnsiTheme="minorEastAsia" w:hint="eastAsia"/>
        </w:rPr>
        <w:t>書</w:t>
      </w:r>
    </w:p>
    <w:p w:rsidR="00741FEA" w:rsidRPr="00754425" w:rsidRDefault="00741FEA" w:rsidP="00741FEA">
      <w:pPr>
        <w:adjustRightInd w:val="0"/>
        <w:rPr>
          <w:rFonts w:asciiTheme="minorEastAsia" w:eastAsiaTheme="minorEastAsia" w:hAnsiTheme="minorEastAsia"/>
        </w:rPr>
      </w:pPr>
    </w:p>
    <w:p w:rsidR="00741FEA" w:rsidRPr="00754425" w:rsidRDefault="00741FEA" w:rsidP="00741FEA">
      <w:pPr>
        <w:adjustRightInd w:val="0"/>
        <w:spacing w:after="100"/>
        <w:ind w:left="267" w:hangingChars="100" w:hanging="267"/>
        <w:rPr>
          <w:rFonts w:asciiTheme="minorEastAsia" w:eastAsiaTheme="minorEastAsia" w:hAnsiTheme="minorEastAsia"/>
        </w:rPr>
      </w:pPr>
      <w:r w:rsidRPr="00754425">
        <w:rPr>
          <w:rFonts w:asciiTheme="minorEastAsia" w:eastAsiaTheme="minorEastAsia" w:hAnsiTheme="minorEastAsia" w:hint="eastAsia"/>
        </w:rPr>
        <w:t xml:space="preserve">　　特定非営利活動促進法第３１条第１項第１号</w:t>
      </w:r>
      <w:r w:rsidR="0092511C">
        <w:rPr>
          <w:rFonts w:asciiTheme="minorEastAsia" w:eastAsiaTheme="minorEastAsia" w:hAnsiTheme="minorEastAsia" w:hint="eastAsia"/>
        </w:rPr>
        <w:t>（</w:t>
      </w:r>
      <w:r w:rsidRPr="00754425">
        <w:rPr>
          <w:rFonts w:asciiTheme="minorEastAsia" w:eastAsiaTheme="minorEastAsia" w:hAnsiTheme="minorEastAsia" w:hint="eastAsia"/>
        </w:rPr>
        <w:t>第２号・第４号・第６号</w:t>
      </w:r>
      <w:r w:rsidR="0092511C">
        <w:rPr>
          <w:rFonts w:asciiTheme="minorEastAsia" w:eastAsiaTheme="minorEastAsia" w:hAnsiTheme="minorEastAsia" w:hint="eastAsia"/>
        </w:rPr>
        <w:t>）</w:t>
      </w:r>
      <w:r w:rsidRPr="00754425">
        <w:rPr>
          <w:rFonts w:asciiTheme="minorEastAsia" w:eastAsiaTheme="minorEastAsia" w:hAnsiTheme="minorEastAsia" w:hint="eastAsia"/>
        </w:rPr>
        <w:t>に掲げる事由により次のとおり特定非営利活動法人を解散したので、同条第４項の規定により、届け出ます。</w:t>
      </w:r>
    </w:p>
    <w:tbl>
      <w:tblPr>
        <w:tblW w:w="8811"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71"/>
        <w:gridCol w:w="5340"/>
      </w:tblGrid>
      <w:tr w:rsidR="00741FEA" w:rsidRPr="00754425" w:rsidTr="00FC5483">
        <w:trPr>
          <w:trHeight w:val="2476"/>
        </w:trPr>
        <w:tc>
          <w:tcPr>
            <w:tcW w:w="3471" w:type="dxa"/>
            <w:vAlign w:val="center"/>
          </w:tcPr>
          <w:p w:rsidR="00741FEA" w:rsidRPr="00754425" w:rsidRDefault="00741FEA" w:rsidP="00BF530A">
            <w:pPr>
              <w:adjustRightInd w:val="0"/>
              <w:jc w:val="left"/>
              <w:rPr>
                <w:rFonts w:asciiTheme="minorEastAsia" w:eastAsiaTheme="minorEastAsia" w:hAnsiTheme="minorEastAsia"/>
              </w:rPr>
            </w:pPr>
            <w:r w:rsidRPr="00754425">
              <w:rPr>
                <w:rFonts w:asciiTheme="minorEastAsia" w:eastAsiaTheme="minorEastAsia" w:hAnsiTheme="minorEastAsia" w:hint="eastAsia"/>
              </w:rPr>
              <w:t>（清算人）</w:t>
            </w:r>
          </w:p>
          <w:p w:rsidR="00741FEA" w:rsidRPr="00754425" w:rsidRDefault="00741FEA" w:rsidP="00E5337B">
            <w:pPr>
              <w:adjustRightInd w:val="0"/>
              <w:rPr>
                <w:rFonts w:asciiTheme="minorEastAsia" w:eastAsiaTheme="minorEastAsia" w:hAnsiTheme="minorEastAsia"/>
              </w:rPr>
            </w:pPr>
            <w:r w:rsidRPr="00754425">
              <w:rPr>
                <w:rFonts w:asciiTheme="minorEastAsia" w:eastAsiaTheme="minorEastAsia" w:hAnsiTheme="minorEastAsia" w:hint="eastAsia"/>
              </w:rPr>
              <w:t>住所又は居所</w:t>
            </w:r>
          </w:p>
          <w:p w:rsidR="00741FEA" w:rsidRPr="00754425" w:rsidRDefault="00741FEA" w:rsidP="00E5337B">
            <w:pPr>
              <w:adjustRightInd w:val="0"/>
              <w:rPr>
                <w:rFonts w:asciiTheme="minorEastAsia" w:eastAsiaTheme="minorEastAsia" w:hAnsiTheme="minorEastAsia"/>
              </w:rPr>
            </w:pPr>
            <w:r w:rsidRPr="00754425">
              <w:rPr>
                <w:rFonts w:asciiTheme="minorEastAsia" w:eastAsiaTheme="minorEastAsia" w:hAnsiTheme="minorEastAsia" w:hint="eastAsia"/>
              </w:rPr>
              <w:t>氏名</w:t>
            </w:r>
          </w:p>
          <w:p w:rsidR="00741FEA" w:rsidRPr="00754425" w:rsidRDefault="00741FEA" w:rsidP="00E5337B">
            <w:pPr>
              <w:adjustRightInd w:val="0"/>
              <w:rPr>
                <w:rFonts w:asciiTheme="minorEastAsia" w:eastAsiaTheme="minorEastAsia" w:hAnsiTheme="minorEastAsia"/>
              </w:rPr>
            </w:pPr>
            <w:r w:rsidRPr="00754425">
              <w:rPr>
                <w:rFonts w:asciiTheme="minorEastAsia" w:eastAsiaTheme="minorEastAsia" w:hAnsiTheme="minorEastAsia" w:hint="eastAsia"/>
              </w:rPr>
              <w:t>電話番号</w:t>
            </w:r>
          </w:p>
        </w:tc>
        <w:tc>
          <w:tcPr>
            <w:tcW w:w="5340" w:type="dxa"/>
            <w:tcBorders>
              <w:left w:val="nil"/>
            </w:tcBorders>
            <w:vAlign w:val="center"/>
          </w:tcPr>
          <w:p w:rsidR="00741FEA" w:rsidRPr="00754425" w:rsidRDefault="00741FEA" w:rsidP="00E5337B">
            <w:pPr>
              <w:adjustRightInd w:val="0"/>
              <w:rPr>
                <w:rFonts w:asciiTheme="minorEastAsia" w:eastAsiaTheme="minorEastAsia" w:hAnsiTheme="minorEastAsia"/>
              </w:rPr>
            </w:pPr>
          </w:p>
        </w:tc>
      </w:tr>
      <w:tr w:rsidR="00741FEA" w:rsidRPr="00754425" w:rsidTr="00FC5483">
        <w:trPr>
          <w:trHeight w:val="1040"/>
        </w:trPr>
        <w:tc>
          <w:tcPr>
            <w:tcW w:w="3471" w:type="dxa"/>
            <w:vAlign w:val="center"/>
          </w:tcPr>
          <w:p w:rsidR="00741FEA" w:rsidRPr="00754425" w:rsidRDefault="00741FEA" w:rsidP="00E5337B">
            <w:pPr>
              <w:adjustRightInd w:val="0"/>
              <w:rPr>
                <w:rFonts w:asciiTheme="minorEastAsia" w:eastAsiaTheme="minorEastAsia" w:hAnsiTheme="minorEastAsia"/>
              </w:rPr>
            </w:pPr>
            <w:r w:rsidRPr="00754425">
              <w:rPr>
                <w:rFonts w:asciiTheme="minorEastAsia" w:eastAsiaTheme="minorEastAsia" w:hAnsiTheme="minorEastAsia" w:hint="eastAsia"/>
              </w:rPr>
              <w:t>特定非営利活動法人の名称</w:t>
            </w:r>
          </w:p>
        </w:tc>
        <w:tc>
          <w:tcPr>
            <w:tcW w:w="5340" w:type="dxa"/>
            <w:tcBorders>
              <w:left w:val="nil"/>
            </w:tcBorders>
            <w:vAlign w:val="center"/>
          </w:tcPr>
          <w:p w:rsidR="00741FEA" w:rsidRPr="00754425" w:rsidRDefault="00741FEA" w:rsidP="00E5337B">
            <w:pPr>
              <w:adjustRightInd w:val="0"/>
              <w:rPr>
                <w:rFonts w:asciiTheme="minorEastAsia" w:eastAsiaTheme="minorEastAsia" w:hAnsiTheme="minorEastAsia"/>
              </w:rPr>
            </w:pPr>
            <w:r w:rsidRPr="00754425">
              <w:rPr>
                <w:rFonts w:asciiTheme="minorEastAsia" w:eastAsiaTheme="minorEastAsia" w:hAnsiTheme="minorEastAsia" w:hint="eastAsia"/>
              </w:rPr>
              <w:t xml:space="preserve">　</w:t>
            </w:r>
          </w:p>
        </w:tc>
      </w:tr>
      <w:tr w:rsidR="00741FEA" w:rsidRPr="00754425" w:rsidTr="00FC5483">
        <w:trPr>
          <w:trHeight w:val="1040"/>
        </w:trPr>
        <w:tc>
          <w:tcPr>
            <w:tcW w:w="3471" w:type="dxa"/>
            <w:vAlign w:val="center"/>
          </w:tcPr>
          <w:p w:rsidR="00741FEA" w:rsidRPr="00754425" w:rsidRDefault="00741FEA" w:rsidP="00E5337B">
            <w:pPr>
              <w:adjustRightInd w:val="0"/>
              <w:rPr>
                <w:rFonts w:asciiTheme="minorEastAsia" w:eastAsiaTheme="minorEastAsia" w:hAnsiTheme="minorEastAsia"/>
              </w:rPr>
            </w:pPr>
            <w:r w:rsidRPr="00754425">
              <w:rPr>
                <w:rFonts w:asciiTheme="minorEastAsia" w:eastAsiaTheme="minorEastAsia" w:hAnsiTheme="minorEastAsia" w:hint="eastAsia"/>
              </w:rPr>
              <w:t>主たる事務所の所在地</w:t>
            </w:r>
          </w:p>
        </w:tc>
        <w:tc>
          <w:tcPr>
            <w:tcW w:w="5340" w:type="dxa"/>
            <w:tcBorders>
              <w:left w:val="nil"/>
            </w:tcBorders>
            <w:vAlign w:val="center"/>
          </w:tcPr>
          <w:p w:rsidR="00741FEA" w:rsidRPr="00754425" w:rsidRDefault="00741FEA" w:rsidP="00E5337B">
            <w:pPr>
              <w:adjustRightInd w:val="0"/>
              <w:rPr>
                <w:rFonts w:asciiTheme="minorEastAsia" w:eastAsiaTheme="minorEastAsia" w:hAnsiTheme="minorEastAsia"/>
              </w:rPr>
            </w:pPr>
            <w:r w:rsidRPr="00754425">
              <w:rPr>
                <w:rFonts w:asciiTheme="minorEastAsia" w:eastAsiaTheme="minorEastAsia" w:hAnsiTheme="minorEastAsia" w:hint="eastAsia"/>
              </w:rPr>
              <w:t xml:space="preserve">　</w:t>
            </w:r>
          </w:p>
        </w:tc>
      </w:tr>
      <w:tr w:rsidR="00741FEA" w:rsidRPr="00754425" w:rsidTr="00FC5483">
        <w:trPr>
          <w:trHeight w:val="1040"/>
        </w:trPr>
        <w:tc>
          <w:tcPr>
            <w:tcW w:w="3471" w:type="dxa"/>
            <w:vAlign w:val="center"/>
          </w:tcPr>
          <w:p w:rsidR="00741FEA" w:rsidRPr="00754425" w:rsidRDefault="00741FEA" w:rsidP="00E5337B">
            <w:pPr>
              <w:adjustRightInd w:val="0"/>
              <w:rPr>
                <w:rFonts w:asciiTheme="minorEastAsia" w:eastAsiaTheme="minorEastAsia" w:hAnsiTheme="minorEastAsia"/>
              </w:rPr>
            </w:pPr>
            <w:r w:rsidRPr="00754425">
              <w:rPr>
                <w:rFonts w:asciiTheme="minorEastAsia" w:eastAsiaTheme="minorEastAsia" w:hAnsiTheme="minorEastAsia" w:hint="eastAsia"/>
              </w:rPr>
              <w:t>解散の理由</w:t>
            </w:r>
          </w:p>
        </w:tc>
        <w:tc>
          <w:tcPr>
            <w:tcW w:w="5340" w:type="dxa"/>
            <w:tcBorders>
              <w:left w:val="nil"/>
            </w:tcBorders>
            <w:vAlign w:val="center"/>
          </w:tcPr>
          <w:p w:rsidR="00741FEA" w:rsidRPr="00754425" w:rsidRDefault="00741FEA" w:rsidP="00E5337B">
            <w:pPr>
              <w:adjustRightInd w:val="0"/>
              <w:rPr>
                <w:rFonts w:asciiTheme="minorEastAsia" w:eastAsiaTheme="minorEastAsia" w:hAnsiTheme="minorEastAsia"/>
              </w:rPr>
            </w:pPr>
            <w:r w:rsidRPr="00754425">
              <w:rPr>
                <w:rFonts w:asciiTheme="minorEastAsia" w:eastAsiaTheme="minorEastAsia" w:hAnsiTheme="minorEastAsia" w:hint="eastAsia"/>
              </w:rPr>
              <w:t xml:space="preserve">　</w:t>
            </w:r>
          </w:p>
        </w:tc>
      </w:tr>
      <w:tr w:rsidR="00741FEA" w:rsidRPr="00754425" w:rsidTr="00FC5483">
        <w:trPr>
          <w:trHeight w:val="1040"/>
        </w:trPr>
        <w:tc>
          <w:tcPr>
            <w:tcW w:w="3471" w:type="dxa"/>
            <w:vAlign w:val="center"/>
          </w:tcPr>
          <w:p w:rsidR="00741FEA" w:rsidRPr="00754425" w:rsidRDefault="00741FEA" w:rsidP="00E5337B">
            <w:pPr>
              <w:adjustRightInd w:val="0"/>
              <w:rPr>
                <w:rFonts w:asciiTheme="minorEastAsia" w:eastAsiaTheme="minorEastAsia" w:hAnsiTheme="minorEastAsia"/>
              </w:rPr>
            </w:pPr>
            <w:r w:rsidRPr="00754425">
              <w:rPr>
                <w:rFonts w:asciiTheme="minorEastAsia" w:eastAsiaTheme="minorEastAsia" w:hAnsiTheme="minorEastAsia" w:hint="eastAsia"/>
              </w:rPr>
              <w:t>残余財産の処分方法</w:t>
            </w:r>
          </w:p>
        </w:tc>
        <w:tc>
          <w:tcPr>
            <w:tcW w:w="5340" w:type="dxa"/>
            <w:tcBorders>
              <w:left w:val="nil"/>
            </w:tcBorders>
            <w:vAlign w:val="center"/>
          </w:tcPr>
          <w:p w:rsidR="00741FEA" w:rsidRPr="00754425" w:rsidRDefault="00741FEA" w:rsidP="00E5337B">
            <w:pPr>
              <w:adjustRightInd w:val="0"/>
              <w:rPr>
                <w:rFonts w:asciiTheme="minorEastAsia" w:eastAsiaTheme="minorEastAsia" w:hAnsiTheme="minorEastAsia"/>
              </w:rPr>
            </w:pPr>
            <w:r w:rsidRPr="00754425">
              <w:rPr>
                <w:rFonts w:asciiTheme="minorEastAsia" w:eastAsiaTheme="minorEastAsia" w:hAnsiTheme="minorEastAsia" w:hint="eastAsia"/>
              </w:rPr>
              <w:t xml:space="preserve">　</w:t>
            </w:r>
          </w:p>
        </w:tc>
      </w:tr>
    </w:tbl>
    <w:p w:rsidR="00741FEA" w:rsidRPr="00754425" w:rsidRDefault="00741FEA" w:rsidP="006E1688">
      <w:pPr>
        <w:ind w:firstLineChars="100" w:firstLine="267"/>
      </w:pPr>
      <w:r w:rsidRPr="00754425">
        <w:rPr>
          <w:rFonts w:hint="eastAsia"/>
        </w:rPr>
        <w:t>備考　不要な部分を線で消すこと。</w:t>
      </w:r>
      <w:bookmarkStart w:id="0" w:name="_GoBack"/>
      <w:bookmarkEnd w:id="0"/>
    </w:p>
    <w:sectPr w:rsidR="00741FEA" w:rsidRPr="00754425" w:rsidSect="001A7308">
      <w:footerReference w:type="even" r:id="rId7"/>
      <w:pgSz w:w="11906" w:h="16838" w:code="9"/>
      <w:pgMar w:top="1418" w:right="1418" w:bottom="1418" w:left="1418" w:header="720" w:footer="720" w:gutter="0"/>
      <w:cols w:space="425"/>
      <w:noEndnote/>
      <w:docGrid w:type="linesAndChars" w:linePitch="583"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65A" w:rsidRDefault="005F565A" w:rsidP="007A4FF0">
      <w:r>
        <w:separator/>
      </w:r>
    </w:p>
  </w:endnote>
  <w:endnote w:type="continuationSeparator" w:id="0">
    <w:p w:rsidR="005F565A" w:rsidRDefault="005F565A" w:rsidP="007A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FF0" w:rsidRDefault="007A4FF0" w:rsidP="00D07C7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A4FF0" w:rsidRDefault="007A4F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65A" w:rsidRDefault="005F565A" w:rsidP="007A4FF0">
      <w:r>
        <w:separator/>
      </w:r>
    </w:p>
  </w:footnote>
  <w:footnote w:type="continuationSeparator" w:id="0">
    <w:p w:rsidR="005F565A" w:rsidRDefault="005F565A" w:rsidP="007A4F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7"/>
  <w:drawingGridVerticalSpacing w:val="583"/>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CEC"/>
    <w:rsid w:val="000336E1"/>
    <w:rsid w:val="000C4A51"/>
    <w:rsid w:val="000C5FEE"/>
    <w:rsid w:val="000E06EC"/>
    <w:rsid w:val="00126C31"/>
    <w:rsid w:val="00135AD5"/>
    <w:rsid w:val="00145B16"/>
    <w:rsid w:val="001810D3"/>
    <w:rsid w:val="001A5170"/>
    <w:rsid w:val="001A7308"/>
    <w:rsid w:val="00206EE8"/>
    <w:rsid w:val="002124A2"/>
    <w:rsid w:val="00273D8D"/>
    <w:rsid w:val="00297B0B"/>
    <w:rsid w:val="002E4E19"/>
    <w:rsid w:val="00361BF9"/>
    <w:rsid w:val="003746B8"/>
    <w:rsid w:val="003A1154"/>
    <w:rsid w:val="003C7F96"/>
    <w:rsid w:val="003E0835"/>
    <w:rsid w:val="00420E50"/>
    <w:rsid w:val="004273EB"/>
    <w:rsid w:val="0043445D"/>
    <w:rsid w:val="00444616"/>
    <w:rsid w:val="00452980"/>
    <w:rsid w:val="0045531E"/>
    <w:rsid w:val="00476BC3"/>
    <w:rsid w:val="004C5DE5"/>
    <w:rsid w:val="00566A8A"/>
    <w:rsid w:val="0059487F"/>
    <w:rsid w:val="005F565A"/>
    <w:rsid w:val="0060049F"/>
    <w:rsid w:val="00604CEC"/>
    <w:rsid w:val="0061538F"/>
    <w:rsid w:val="006D0843"/>
    <w:rsid w:val="006E1688"/>
    <w:rsid w:val="006E7B23"/>
    <w:rsid w:val="007100AA"/>
    <w:rsid w:val="0071579F"/>
    <w:rsid w:val="00741FEA"/>
    <w:rsid w:val="0075418B"/>
    <w:rsid w:val="00754425"/>
    <w:rsid w:val="00785035"/>
    <w:rsid w:val="007A4FF0"/>
    <w:rsid w:val="007F0D07"/>
    <w:rsid w:val="00817F68"/>
    <w:rsid w:val="0083424B"/>
    <w:rsid w:val="00855CC9"/>
    <w:rsid w:val="00874070"/>
    <w:rsid w:val="008E1B48"/>
    <w:rsid w:val="00907E7A"/>
    <w:rsid w:val="0092511C"/>
    <w:rsid w:val="009557A5"/>
    <w:rsid w:val="00971C08"/>
    <w:rsid w:val="0098340D"/>
    <w:rsid w:val="00984D10"/>
    <w:rsid w:val="009E2317"/>
    <w:rsid w:val="00A22BC6"/>
    <w:rsid w:val="00A3060C"/>
    <w:rsid w:val="00A32E37"/>
    <w:rsid w:val="00AA7E80"/>
    <w:rsid w:val="00AC739E"/>
    <w:rsid w:val="00BA4797"/>
    <w:rsid w:val="00BE56F2"/>
    <w:rsid w:val="00BF530A"/>
    <w:rsid w:val="00CB3D7D"/>
    <w:rsid w:val="00D73FCE"/>
    <w:rsid w:val="00DA15C7"/>
    <w:rsid w:val="00DB2C51"/>
    <w:rsid w:val="00DC69DB"/>
    <w:rsid w:val="00E0261D"/>
    <w:rsid w:val="00E448E6"/>
    <w:rsid w:val="00F037BF"/>
    <w:rsid w:val="00F2447E"/>
    <w:rsid w:val="00FC350A"/>
    <w:rsid w:val="00FC5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784FF3E-88FD-4CDD-93A9-911649D9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4FF0"/>
    <w:pPr>
      <w:tabs>
        <w:tab w:val="center" w:pos="4252"/>
        <w:tab w:val="right" w:pos="8504"/>
      </w:tabs>
      <w:snapToGrid w:val="0"/>
    </w:pPr>
  </w:style>
  <w:style w:type="character" w:customStyle="1" w:styleId="a5">
    <w:name w:val="ヘッダー (文字)"/>
    <w:basedOn w:val="a0"/>
    <w:link w:val="a4"/>
    <w:uiPriority w:val="99"/>
    <w:rsid w:val="007A4FF0"/>
  </w:style>
  <w:style w:type="paragraph" w:styleId="a6">
    <w:name w:val="footer"/>
    <w:basedOn w:val="a"/>
    <w:link w:val="a7"/>
    <w:unhideWhenUsed/>
    <w:rsid w:val="007A4FF0"/>
    <w:pPr>
      <w:tabs>
        <w:tab w:val="center" w:pos="4252"/>
        <w:tab w:val="right" w:pos="8504"/>
      </w:tabs>
      <w:snapToGrid w:val="0"/>
    </w:pPr>
  </w:style>
  <w:style w:type="character" w:customStyle="1" w:styleId="a7">
    <w:name w:val="フッター (文字)"/>
    <w:basedOn w:val="a0"/>
    <w:link w:val="a6"/>
    <w:uiPriority w:val="99"/>
    <w:rsid w:val="007A4FF0"/>
  </w:style>
  <w:style w:type="character" w:styleId="a8">
    <w:name w:val="page number"/>
    <w:basedOn w:val="a0"/>
    <w:rsid w:val="007A4FF0"/>
  </w:style>
  <w:style w:type="paragraph" w:styleId="a9">
    <w:name w:val="No Spacing"/>
    <w:uiPriority w:val="1"/>
    <w:qFormat/>
    <w:rsid w:val="00971C08"/>
    <w:pPr>
      <w:widowControl w:val="0"/>
      <w:jc w:val="both"/>
    </w:pPr>
  </w:style>
  <w:style w:type="paragraph" w:styleId="aa">
    <w:name w:val="Balloon Text"/>
    <w:basedOn w:val="a"/>
    <w:link w:val="ab"/>
    <w:uiPriority w:val="99"/>
    <w:semiHidden/>
    <w:unhideWhenUsed/>
    <w:rsid w:val="006E168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E16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15153">
      <w:bodyDiv w:val="1"/>
      <w:marLeft w:val="0"/>
      <w:marRight w:val="0"/>
      <w:marTop w:val="0"/>
      <w:marBottom w:val="0"/>
      <w:divBdr>
        <w:top w:val="none" w:sz="0" w:space="0" w:color="auto"/>
        <w:left w:val="none" w:sz="0" w:space="0" w:color="auto"/>
        <w:bottom w:val="none" w:sz="0" w:space="0" w:color="auto"/>
        <w:right w:val="none" w:sz="0" w:space="0" w:color="auto"/>
      </w:divBdr>
      <w:divsChild>
        <w:div w:id="960839979">
          <w:marLeft w:val="0"/>
          <w:marRight w:val="0"/>
          <w:marTop w:val="0"/>
          <w:marBottom w:val="0"/>
          <w:divBdr>
            <w:top w:val="none" w:sz="0" w:space="0" w:color="auto"/>
            <w:left w:val="none" w:sz="0" w:space="0" w:color="auto"/>
            <w:bottom w:val="none" w:sz="0" w:space="0" w:color="auto"/>
            <w:right w:val="none" w:sz="0" w:space="0" w:color="auto"/>
          </w:divBdr>
          <w:divsChild>
            <w:div w:id="1308629916">
              <w:marLeft w:val="0"/>
              <w:marRight w:val="0"/>
              <w:marTop w:val="0"/>
              <w:marBottom w:val="0"/>
              <w:divBdr>
                <w:top w:val="none" w:sz="0" w:space="0" w:color="auto"/>
                <w:left w:val="none" w:sz="0" w:space="0" w:color="auto"/>
                <w:bottom w:val="none" w:sz="0" w:space="0" w:color="auto"/>
                <w:right w:val="none" w:sz="0" w:space="0" w:color="auto"/>
              </w:divBdr>
              <w:divsChild>
                <w:div w:id="333537125">
                  <w:marLeft w:val="0"/>
                  <w:marRight w:val="0"/>
                  <w:marTop w:val="0"/>
                  <w:marBottom w:val="0"/>
                  <w:divBdr>
                    <w:top w:val="none" w:sz="0" w:space="0" w:color="auto"/>
                    <w:left w:val="none" w:sz="0" w:space="0" w:color="auto"/>
                    <w:bottom w:val="none" w:sz="0" w:space="0" w:color="auto"/>
                    <w:right w:val="none" w:sz="0" w:space="0" w:color="auto"/>
                  </w:divBdr>
                  <w:divsChild>
                    <w:div w:id="1435663149">
                      <w:marLeft w:val="0"/>
                      <w:marRight w:val="0"/>
                      <w:marTop w:val="0"/>
                      <w:marBottom w:val="0"/>
                      <w:divBdr>
                        <w:top w:val="none" w:sz="0" w:space="0" w:color="auto"/>
                        <w:left w:val="none" w:sz="0" w:space="0" w:color="auto"/>
                        <w:bottom w:val="none" w:sz="0" w:space="0" w:color="auto"/>
                        <w:right w:val="none" w:sz="0" w:space="0" w:color="auto"/>
                      </w:divBdr>
                      <w:divsChild>
                        <w:div w:id="603729628">
                          <w:marLeft w:val="0"/>
                          <w:marRight w:val="0"/>
                          <w:marTop w:val="0"/>
                          <w:marBottom w:val="0"/>
                          <w:divBdr>
                            <w:top w:val="none" w:sz="0" w:space="0" w:color="auto"/>
                            <w:left w:val="none" w:sz="0" w:space="0" w:color="auto"/>
                            <w:bottom w:val="none" w:sz="0" w:space="0" w:color="auto"/>
                            <w:right w:val="none" w:sz="0" w:space="0" w:color="auto"/>
                          </w:divBdr>
                          <w:divsChild>
                            <w:div w:id="1712877446">
                              <w:marLeft w:val="0"/>
                              <w:marRight w:val="0"/>
                              <w:marTop w:val="0"/>
                              <w:marBottom w:val="0"/>
                              <w:divBdr>
                                <w:top w:val="none" w:sz="0" w:space="0" w:color="auto"/>
                                <w:left w:val="none" w:sz="0" w:space="0" w:color="auto"/>
                                <w:bottom w:val="none" w:sz="0" w:space="0" w:color="auto"/>
                                <w:right w:val="none" w:sz="0" w:space="0" w:color="auto"/>
                              </w:divBdr>
                              <w:divsChild>
                                <w:div w:id="1165441831">
                                  <w:marLeft w:val="0"/>
                                  <w:marRight w:val="0"/>
                                  <w:marTop w:val="0"/>
                                  <w:marBottom w:val="0"/>
                                  <w:divBdr>
                                    <w:top w:val="none" w:sz="0" w:space="0" w:color="auto"/>
                                    <w:left w:val="none" w:sz="0" w:space="0" w:color="auto"/>
                                    <w:bottom w:val="none" w:sz="0" w:space="0" w:color="auto"/>
                                    <w:right w:val="none" w:sz="0" w:space="0" w:color="auto"/>
                                  </w:divBdr>
                                  <w:divsChild>
                                    <w:div w:id="534924182">
                                      <w:marLeft w:val="0"/>
                                      <w:marRight w:val="0"/>
                                      <w:marTop w:val="0"/>
                                      <w:marBottom w:val="0"/>
                                      <w:divBdr>
                                        <w:top w:val="none" w:sz="0" w:space="0" w:color="auto"/>
                                        <w:left w:val="none" w:sz="0" w:space="0" w:color="auto"/>
                                        <w:bottom w:val="none" w:sz="0" w:space="0" w:color="auto"/>
                                        <w:right w:val="none" w:sz="0" w:space="0" w:color="auto"/>
                                      </w:divBdr>
                                      <w:divsChild>
                                        <w:div w:id="703020724">
                                          <w:marLeft w:val="0"/>
                                          <w:marRight w:val="0"/>
                                          <w:marTop w:val="0"/>
                                          <w:marBottom w:val="0"/>
                                          <w:divBdr>
                                            <w:top w:val="none" w:sz="0" w:space="0" w:color="auto"/>
                                            <w:left w:val="none" w:sz="0" w:space="0" w:color="auto"/>
                                            <w:bottom w:val="none" w:sz="0" w:space="0" w:color="auto"/>
                                            <w:right w:val="none" w:sz="0" w:space="0" w:color="auto"/>
                                          </w:divBdr>
                                          <w:divsChild>
                                            <w:div w:id="1887644396">
                                              <w:marLeft w:val="0"/>
                                              <w:marRight w:val="0"/>
                                              <w:marTop w:val="0"/>
                                              <w:marBottom w:val="0"/>
                                              <w:divBdr>
                                                <w:top w:val="none" w:sz="0" w:space="0" w:color="auto"/>
                                                <w:left w:val="none" w:sz="0" w:space="0" w:color="auto"/>
                                                <w:bottom w:val="none" w:sz="0" w:space="0" w:color="auto"/>
                                                <w:right w:val="none" w:sz="0" w:space="0" w:color="auto"/>
                                              </w:divBdr>
                                              <w:divsChild>
                                                <w:div w:id="8424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931383">
      <w:bodyDiv w:val="1"/>
      <w:marLeft w:val="0"/>
      <w:marRight w:val="0"/>
      <w:marTop w:val="0"/>
      <w:marBottom w:val="0"/>
      <w:divBdr>
        <w:top w:val="none" w:sz="0" w:space="0" w:color="auto"/>
        <w:left w:val="none" w:sz="0" w:space="0" w:color="auto"/>
        <w:bottom w:val="none" w:sz="0" w:space="0" w:color="auto"/>
        <w:right w:val="none" w:sz="0" w:space="0" w:color="auto"/>
      </w:divBdr>
      <w:divsChild>
        <w:div w:id="1049769557">
          <w:marLeft w:val="0"/>
          <w:marRight w:val="0"/>
          <w:marTop w:val="0"/>
          <w:marBottom w:val="0"/>
          <w:divBdr>
            <w:top w:val="none" w:sz="0" w:space="0" w:color="auto"/>
            <w:left w:val="none" w:sz="0" w:space="0" w:color="auto"/>
            <w:bottom w:val="none" w:sz="0" w:space="0" w:color="auto"/>
            <w:right w:val="none" w:sz="0" w:space="0" w:color="auto"/>
          </w:divBdr>
          <w:divsChild>
            <w:div w:id="798719123">
              <w:marLeft w:val="0"/>
              <w:marRight w:val="0"/>
              <w:marTop w:val="0"/>
              <w:marBottom w:val="0"/>
              <w:divBdr>
                <w:top w:val="none" w:sz="0" w:space="0" w:color="auto"/>
                <w:left w:val="none" w:sz="0" w:space="0" w:color="auto"/>
                <w:bottom w:val="none" w:sz="0" w:space="0" w:color="auto"/>
                <w:right w:val="none" w:sz="0" w:space="0" w:color="auto"/>
              </w:divBdr>
              <w:divsChild>
                <w:div w:id="43218243">
                  <w:marLeft w:val="0"/>
                  <w:marRight w:val="0"/>
                  <w:marTop w:val="0"/>
                  <w:marBottom w:val="0"/>
                  <w:divBdr>
                    <w:top w:val="none" w:sz="0" w:space="0" w:color="auto"/>
                    <w:left w:val="none" w:sz="0" w:space="0" w:color="auto"/>
                    <w:bottom w:val="none" w:sz="0" w:space="0" w:color="auto"/>
                    <w:right w:val="none" w:sz="0" w:space="0" w:color="auto"/>
                  </w:divBdr>
                  <w:divsChild>
                    <w:div w:id="547374789">
                      <w:marLeft w:val="0"/>
                      <w:marRight w:val="0"/>
                      <w:marTop w:val="0"/>
                      <w:marBottom w:val="0"/>
                      <w:divBdr>
                        <w:top w:val="none" w:sz="0" w:space="0" w:color="auto"/>
                        <w:left w:val="none" w:sz="0" w:space="0" w:color="auto"/>
                        <w:bottom w:val="none" w:sz="0" w:space="0" w:color="auto"/>
                        <w:right w:val="none" w:sz="0" w:space="0" w:color="auto"/>
                      </w:divBdr>
                      <w:divsChild>
                        <w:div w:id="1437360849">
                          <w:marLeft w:val="0"/>
                          <w:marRight w:val="0"/>
                          <w:marTop w:val="0"/>
                          <w:marBottom w:val="0"/>
                          <w:divBdr>
                            <w:top w:val="none" w:sz="0" w:space="0" w:color="auto"/>
                            <w:left w:val="none" w:sz="0" w:space="0" w:color="auto"/>
                            <w:bottom w:val="none" w:sz="0" w:space="0" w:color="auto"/>
                            <w:right w:val="none" w:sz="0" w:space="0" w:color="auto"/>
                          </w:divBdr>
                          <w:divsChild>
                            <w:div w:id="37051888">
                              <w:marLeft w:val="0"/>
                              <w:marRight w:val="0"/>
                              <w:marTop w:val="0"/>
                              <w:marBottom w:val="0"/>
                              <w:divBdr>
                                <w:top w:val="none" w:sz="0" w:space="0" w:color="auto"/>
                                <w:left w:val="none" w:sz="0" w:space="0" w:color="auto"/>
                                <w:bottom w:val="none" w:sz="0" w:space="0" w:color="auto"/>
                                <w:right w:val="none" w:sz="0" w:space="0" w:color="auto"/>
                              </w:divBdr>
                              <w:divsChild>
                                <w:div w:id="70465343">
                                  <w:marLeft w:val="0"/>
                                  <w:marRight w:val="0"/>
                                  <w:marTop w:val="0"/>
                                  <w:marBottom w:val="0"/>
                                  <w:divBdr>
                                    <w:top w:val="none" w:sz="0" w:space="0" w:color="auto"/>
                                    <w:left w:val="none" w:sz="0" w:space="0" w:color="auto"/>
                                    <w:bottom w:val="none" w:sz="0" w:space="0" w:color="auto"/>
                                    <w:right w:val="none" w:sz="0" w:space="0" w:color="auto"/>
                                  </w:divBdr>
                                  <w:divsChild>
                                    <w:div w:id="1005981327">
                                      <w:marLeft w:val="0"/>
                                      <w:marRight w:val="0"/>
                                      <w:marTop w:val="0"/>
                                      <w:marBottom w:val="0"/>
                                      <w:divBdr>
                                        <w:top w:val="none" w:sz="0" w:space="0" w:color="auto"/>
                                        <w:left w:val="none" w:sz="0" w:space="0" w:color="auto"/>
                                        <w:bottom w:val="none" w:sz="0" w:space="0" w:color="auto"/>
                                        <w:right w:val="none" w:sz="0" w:space="0" w:color="auto"/>
                                      </w:divBdr>
                                      <w:divsChild>
                                        <w:div w:id="1121532336">
                                          <w:marLeft w:val="0"/>
                                          <w:marRight w:val="0"/>
                                          <w:marTop w:val="0"/>
                                          <w:marBottom w:val="0"/>
                                          <w:divBdr>
                                            <w:top w:val="none" w:sz="0" w:space="0" w:color="auto"/>
                                            <w:left w:val="none" w:sz="0" w:space="0" w:color="auto"/>
                                            <w:bottom w:val="none" w:sz="0" w:space="0" w:color="auto"/>
                                            <w:right w:val="none" w:sz="0" w:space="0" w:color="auto"/>
                                          </w:divBdr>
                                          <w:divsChild>
                                            <w:div w:id="1215235131">
                                              <w:marLeft w:val="0"/>
                                              <w:marRight w:val="0"/>
                                              <w:marTop w:val="0"/>
                                              <w:marBottom w:val="0"/>
                                              <w:divBdr>
                                                <w:top w:val="none" w:sz="0" w:space="0" w:color="auto"/>
                                                <w:left w:val="none" w:sz="0" w:space="0" w:color="auto"/>
                                                <w:bottom w:val="none" w:sz="0" w:space="0" w:color="auto"/>
                                                <w:right w:val="none" w:sz="0" w:space="0" w:color="auto"/>
                                              </w:divBdr>
                                              <w:divsChild>
                                                <w:div w:id="6769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D2013-48D0-4F87-8EC6-4C45FB2CA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2409A008u</dc:creator>
  <cp:lastModifiedBy>clwork</cp:lastModifiedBy>
  <cp:revision>46</cp:revision>
  <cp:lastPrinted>2021-05-17T05:44:00Z</cp:lastPrinted>
  <dcterms:created xsi:type="dcterms:W3CDTF">2015-04-27T01:30:00Z</dcterms:created>
  <dcterms:modified xsi:type="dcterms:W3CDTF">2021-06-10T02:46:00Z</dcterms:modified>
</cp:coreProperties>
</file>