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A0" w:rsidRDefault="00F75875">
      <w:pPr>
        <w:jc w:val="left"/>
        <w:rPr>
          <w:rFonts w:ascii="HG丸ｺﾞｼｯｸM-PRO" w:eastAsia="HG丸ｺﾞｼｯｸM-PRO" w:hAnsi="HG丸ｺﾞｼｯｸM-PRO"/>
          <w:b/>
          <w:kern w:val="0"/>
        </w:rPr>
      </w:pPr>
      <w:r>
        <w:rPr>
          <w:rFonts w:ascii="HG丸ｺﾞｼｯｸM-PRO" w:eastAsia="HG丸ｺﾞｼｯｸM-PRO" w:hAnsi="HG丸ｺﾞｼｯｸM-PRO"/>
          <w:noProof/>
          <w:sz w:val="40"/>
        </w:rPr>
        <mc:AlternateContent>
          <mc:Choice Requires="wps">
            <w:drawing>
              <wp:anchor distT="0" distB="0" distL="114300" distR="114300" simplePos="0" relativeHeight="3" behindDoc="0" locked="0" layoutInCell="1" hidden="0" allowOverlap="1">
                <wp:simplePos x="0" y="0"/>
                <wp:positionH relativeFrom="margin">
                  <wp:posOffset>1576705</wp:posOffset>
                </wp:positionH>
                <wp:positionV relativeFrom="paragraph">
                  <wp:posOffset>-498475</wp:posOffset>
                </wp:positionV>
                <wp:extent cx="5133975" cy="542925"/>
                <wp:effectExtent l="19685" t="19685" r="29845" b="20320"/>
                <wp:wrapNone/>
                <wp:docPr id="1026"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rsidR="00B41DA0" w:rsidRDefault="00F75875">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国府</w:t>
                            </w:r>
                            <w:r>
                              <w:rPr>
                                <w:rFonts w:ascii="HG丸ｺﾞｼｯｸM-PRO" w:eastAsia="HG丸ｺﾞｼｯｸM-PRO" w:hAnsi="HG丸ｺﾞｼｯｸM-PRO"/>
                                <w:b/>
                                <w:sz w:val="48"/>
                              </w:rPr>
                              <w:t>地域包括</w:t>
                            </w:r>
                            <w:r>
                              <w:rPr>
                                <w:rFonts w:ascii="HG丸ｺﾞｼｯｸM-PRO" w:eastAsia="HG丸ｺﾞｼｯｸM-PRO" w:hAnsi="HG丸ｺﾞｼｯｸM-PRO" w:hint="eastAsia"/>
                                <w:b/>
                                <w:sz w:val="48"/>
                              </w:rPr>
                              <w:t>支援</w:t>
                            </w:r>
                            <w:r>
                              <w:rPr>
                                <w:rFonts w:ascii="HG丸ｺﾞｼｯｸM-PRO" w:eastAsia="HG丸ｺﾞｼｯｸM-PRO" w:hAnsi="HG丸ｺﾞｼｯｸM-PRO"/>
                                <w:b/>
                                <w:sz w:val="48"/>
                              </w:rPr>
                              <w:t>センター</w:t>
                            </w:r>
                            <w:r>
                              <w:rPr>
                                <w:rFonts w:ascii="HG丸ｺﾞｼｯｸM-PRO" w:eastAsia="HG丸ｺﾞｼｯｸM-PRO" w:hAnsi="HG丸ｺﾞｼｯｸM-PRO" w:hint="eastAsia"/>
                                <w:b/>
                                <w:sz w:val="48"/>
                              </w:rPr>
                              <w:t xml:space="preserve">　担当</w:t>
                            </w:r>
                          </w:p>
                          <w:p w:rsidR="00B41DA0" w:rsidRDefault="00B41DA0">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oundrect id="角丸四角形 4" style="mso-position-vertical-relative:text;z-index:3;mso-wrap-distance-left:9pt;width:404.25pt;height:42.75pt;mso-position-horizontal-relative:margin;position:absolute;margin-left:124.15pt;margin-top:-39.25pt;mso-wrap-distance-bottom:0pt;mso-wrap-distance-right:9pt;mso-wrap-distance-top:0pt;v-text-anchor:middle;" o:spid="_x0000_s1026" o:allowincell="t" o:allowoverlap="t" filled="t" fillcolor="#66ff33" stroked="t" strokecolor="#70ad47 [3209]" strokeweight="2.25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b w:val="1"/>
                          <w:sz w:val="48"/>
                        </w:rPr>
                      </w:pPr>
                      <w:r>
                        <w:rPr>
                          <w:rFonts w:hint="eastAsia" w:ascii="HG丸ｺﾞｼｯｸM-PRO" w:hAnsi="HG丸ｺﾞｼｯｸM-PRO" w:eastAsia="HG丸ｺﾞｼｯｸM-PRO"/>
                          <w:b w:val="1"/>
                          <w:sz w:val="48"/>
                        </w:rPr>
                        <w:t>国府</w:t>
                      </w:r>
                      <w:r>
                        <w:rPr>
                          <w:rFonts w:hint="default" w:ascii="HG丸ｺﾞｼｯｸM-PRO" w:hAnsi="HG丸ｺﾞｼｯｸM-PRO" w:eastAsia="HG丸ｺﾞｼｯｸM-PRO"/>
                          <w:b w:val="1"/>
                          <w:sz w:val="48"/>
                        </w:rPr>
                        <w:t>地域包括</w:t>
                      </w:r>
                      <w:r>
                        <w:rPr>
                          <w:rFonts w:hint="eastAsia" w:ascii="HG丸ｺﾞｼｯｸM-PRO" w:hAnsi="HG丸ｺﾞｼｯｸM-PRO" w:eastAsia="HG丸ｺﾞｼｯｸM-PRO"/>
                          <w:b w:val="1"/>
                          <w:sz w:val="48"/>
                        </w:rPr>
                        <w:t>支援</w:t>
                      </w:r>
                      <w:r>
                        <w:rPr>
                          <w:rFonts w:hint="default" w:ascii="HG丸ｺﾞｼｯｸM-PRO" w:hAnsi="HG丸ｺﾞｼｯｸM-PRO" w:eastAsia="HG丸ｺﾞｼｯｸM-PRO"/>
                          <w:b w:val="1"/>
                          <w:sz w:val="48"/>
                        </w:rPr>
                        <w:t>センター</w:t>
                      </w:r>
                      <w:r>
                        <w:rPr>
                          <w:rFonts w:hint="eastAsia" w:ascii="HG丸ｺﾞｼｯｸM-PRO" w:hAnsi="HG丸ｺﾞｼｯｸM-PRO" w:eastAsia="HG丸ｺﾞｼｯｸM-PRO"/>
                          <w:b w:val="1"/>
                          <w:sz w:val="48"/>
                        </w:rPr>
                        <w:t>　担当</w:t>
                      </w:r>
                    </w:p>
                    <w:p>
                      <w:pPr>
                        <w:pStyle w:val="0"/>
                        <w:jc w:val="center"/>
                        <w:rPr>
                          <w:rFonts w:hint="default"/>
                          <w:b w:val="1"/>
                        </w:rPr>
                      </w:pPr>
                    </w:p>
                  </w:txbxContent>
                </v:textbox>
                <v:imagedata o:title=""/>
                <w10:wrap type="none" anchorx="margin" anchory="text"/>
              </v:roundrect>
            </w:pict>
          </mc:Fallback>
        </mc:AlternateContent>
      </w:r>
    </w:p>
    <w:p w:rsidR="00B41DA0" w:rsidRDefault="00F75875">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1"/>
        </w:rPr>
        <w:t xml:space="preserve">日　</w:t>
      </w:r>
      <w:r>
        <w:rPr>
          <w:rFonts w:ascii="HG丸ｺﾞｼｯｸM-PRO" w:eastAsia="HG丸ｺﾞｼｯｸM-PRO" w:hAnsi="HG丸ｺﾞｼｯｸM-PRO" w:hint="eastAsia"/>
          <w:b/>
          <w:spacing w:val="1"/>
          <w:kern w:val="0"/>
          <w:sz w:val="36"/>
          <w:fitText w:val="1280" w:id="1"/>
        </w:rPr>
        <w:t>時</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令和5</w:t>
      </w:r>
      <w:r>
        <w:rPr>
          <w:rFonts w:ascii="HG丸ｺﾞｼｯｸM-PRO" w:eastAsia="HG丸ｺﾞｼｯｸM-PRO" w:hAnsi="HG丸ｺﾞｼｯｸM-PRO"/>
          <w:b/>
          <w:sz w:val="36"/>
        </w:rPr>
        <w:t>年</w:t>
      </w:r>
      <w:r>
        <w:rPr>
          <w:rFonts w:ascii="HG丸ｺﾞｼｯｸM-PRO" w:eastAsia="HG丸ｺﾞｼｯｸM-PRO" w:hAnsi="HG丸ｺﾞｼｯｸM-PRO" w:hint="eastAsia"/>
          <w:b/>
          <w:sz w:val="36"/>
        </w:rPr>
        <w:t>10月17</w:t>
      </w:r>
      <w:r>
        <w:rPr>
          <w:rFonts w:ascii="HG丸ｺﾞｼｯｸM-PRO" w:eastAsia="HG丸ｺﾞｼｯｸM-PRO" w:hAnsi="HG丸ｺﾞｼｯｸM-PRO"/>
          <w:b/>
          <w:sz w:val="36"/>
        </w:rPr>
        <w:t>日</w:t>
      </w:r>
      <w:r>
        <w:rPr>
          <w:rFonts w:ascii="HG丸ｺﾞｼｯｸM-PRO" w:eastAsia="HG丸ｺﾞｼｯｸM-PRO" w:hAnsi="HG丸ｺﾞｼｯｸM-PRO" w:hint="eastAsia"/>
          <w:b/>
          <w:sz w:val="36"/>
        </w:rPr>
        <w:t>（火）午後1時30分～2時00分</w:t>
      </w:r>
    </w:p>
    <w:p w:rsidR="00B41DA0" w:rsidRDefault="00F75875">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2"/>
        </w:rPr>
        <w:t xml:space="preserve">会　</w:t>
      </w:r>
      <w:r>
        <w:rPr>
          <w:rFonts w:ascii="HG丸ｺﾞｼｯｸM-PRO" w:eastAsia="HG丸ｺﾞｼｯｸM-PRO" w:hAnsi="HG丸ｺﾞｼｯｸM-PRO" w:hint="eastAsia"/>
          <w:b/>
          <w:spacing w:val="1"/>
          <w:kern w:val="0"/>
          <w:sz w:val="36"/>
          <w:fitText w:val="1280" w:id="2"/>
        </w:rPr>
        <w:t>場</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栃木市役所</w:t>
      </w:r>
    </w:p>
    <w:p w:rsidR="00B41DA0" w:rsidRDefault="00F75875">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3"/>
        </w:rPr>
        <w:t>事例</w:t>
      </w:r>
      <w:r>
        <w:rPr>
          <w:rFonts w:ascii="HG丸ｺﾞｼｯｸM-PRO" w:eastAsia="HG丸ｺﾞｼｯｸM-PRO" w:hAnsi="HG丸ｺﾞｼｯｸM-PRO" w:hint="eastAsia"/>
          <w:b/>
          <w:spacing w:val="1"/>
          <w:kern w:val="0"/>
          <w:sz w:val="36"/>
          <w:fitText w:val="1280" w:id="3"/>
        </w:rPr>
        <w:t>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1ケース</w:t>
      </w:r>
    </w:p>
    <w:p w:rsidR="00B41DA0" w:rsidRDefault="00F75875">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参加者数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１０名</w:t>
      </w:r>
    </w:p>
    <w:p w:rsidR="00B41DA0" w:rsidRDefault="00F75875">
      <w:pPr>
        <w:ind w:leftChars="300" w:left="630" w:firstLineChars="600" w:firstLine="2168"/>
        <w:jc w:val="left"/>
        <w:rPr>
          <w:rFonts w:ascii="HG丸ｺﾞｼｯｸM-PRO" w:eastAsia="HG丸ｺﾞｼｯｸM-PRO" w:hAnsi="HG丸ｺﾞｼｯｸM-PRO"/>
          <w:b/>
          <w:sz w:val="36"/>
        </w:rPr>
      </w:pPr>
      <w:r>
        <w:rPr>
          <w:rFonts w:ascii="HG丸ｺﾞｼｯｸM-PRO" w:eastAsia="HG丸ｺﾞｼｯｸM-PRO" w:hAnsi="HG丸ｺﾞｼｯｸM-PRO" w:hint="eastAsia"/>
          <w:b/>
          <w:noProof/>
          <w:sz w:val="36"/>
        </w:rPr>
        <mc:AlternateContent>
          <mc:Choice Requires="wps">
            <w:drawing>
              <wp:anchor distT="0" distB="0" distL="114300" distR="114300" simplePos="0" relativeHeight="4" behindDoc="0" locked="0" layoutInCell="1" hidden="0" allowOverlap="1">
                <wp:simplePos x="0" y="0"/>
                <wp:positionH relativeFrom="column">
                  <wp:posOffset>1472565</wp:posOffset>
                </wp:positionH>
                <wp:positionV relativeFrom="paragraph">
                  <wp:posOffset>82550</wp:posOffset>
                </wp:positionV>
                <wp:extent cx="247650" cy="771525"/>
                <wp:effectExtent l="635" t="635" r="29845" b="10795"/>
                <wp:wrapNone/>
                <wp:docPr id="1028" name="左大かっこ 8"/>
                <wp:cNvGraphicFramePr/>
                <a:graphic xmlns:a="http://schemas.openxmlformats.org/drawingml/2006/main">
                  <a:graphicData uri="http://schemas.microsoft.com/office/word/2010/wordprocessingShape">
                    <wps:wsp>
                      <wps:cNvSpPr/>
                      <wps:spPr>
                        <a:xfrm>
                          <a:off x="0" y="0"/>
                          <a:ext cx="247650" cy="7715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position-vertical-relative:text;z-index:4;mso-wrap-distance-left:9pt;width:19.5pt;height:60.75pt;mso-position-horizontal-relative:text;position:absolute;margin-left:115.95pt;margin-top:6.5pt;mso-wrap-distance-bottom:0pt;mso-wrap-distance-right:9pt;mso-wrap-distance-top:0pt;" o:spid="_x0000_s1028"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noProof/>
          <w:sz w:val="36"/>
        </w:rPr>
        <mc:AlternateContent>
          <mc:Choice Requires="wps">
            <w:drawing>
              <wp:anchor distT="0" distB="0" distL="114300" distR="114300" simplePos="0" relativeHeight="5" behindDoc="0" locked="0" layoutInCell="1" hidden="0" allowOverlap="1">
                <wp:simplePos x="0" y="0"/>
                <wp:positionH relativeFrom="column">
                  <wp:posOffset>7901305</wp:posOffset>
                </wp:positionH>
                <wp:positionV relativeFrom="paragraph">
                  <wp:posOffset>53975</wp:posOffset>
                </wp:positionV>
                <wp:extent cx="238125" cy="723900"/>
                <wp:effectExtent l="635" t="635" r="29845" b="10795"/>
                <wp:wrapNone/>
                <wp:docPr id="1029" name="左大かっこ 1"/>
                <wp:cNvGraphicFramePr/>
                <a:graphic xmlns:a="http://schemas.openxmlformats.org/drawingml/2006/main">
                  <a:graphicData uri="http://schemas.microsoft.com/office/word/2010/wordprocessingShape">
                    <wps:wsp>
                      <wps:cNvSpPr/>
                      <wps:spPr>
                        <a:xfrm flipH="1">
                          <a:off x="0" y="0"/>
                          <a:ext cx="238125" cy="72390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position-vertical-relative:text;z-index:5;mso-wrap-distance-left:9pt;width:18.75pt;height:57pt;mso-position-horizontal-relative:text;position:absolute;margin-left:622.15pt;margin-top:4.25pt;mso-wrap-distance-bottom:0pt;mso-wrap-distance-right:9pt;mso-wrap-distance-top:0pt;flip:x;" o:spid="_x0000_s1029"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事例提供者１</w:t>
      </w:r>
      <w:r>
        <w:rPr>
          <w:rFonts w:ascii="HG丸ｺﾞｼｯｸM-PRO" w:eastAsia="HG丸ｺﾞｼｯｸM-PRO" w:hAnsi="HG丸ｺﾞｼｯｸM-PRO"/>
          <w:b/>
          <w:sz w:val="36"/>
        </w:rPr>
        <w:t>名、</w:t>
      </w:r>
      <w:r>
        <w:rPr>
          <w:rFonts w:ascii="HG丸ｺﾞｼｯｸM-PRO" w:eastAsia="HG丸ｺﾞｼｯｸM-PRO" w:hAnsi="HG丸ｺﾞｼｯｸM-PRO" w:hint="eastAsia"/>
          <w:b/>
          <w:sz w:val="36"/>
        </w:rPr>
        <w:t>サービス提供事業者１名、助言者6</w:t>
      </w:r>
      <w:r>
        <w:rPr>
          <w:rFonts w:ascii="HG丸ｺﾞｼｯｸM-PRO" w:eastAsia="HG丸ｺﾞｼｯｸM-PRO" w:hAnsi="HG丸ｺﾞｼｯｸM-PRO"/>
          <w:b/>
          <w:sz w:val="36"/>
        </w:rPr>
        <w:t>名、</w:t>
      </w:r>
    </w:p>
    <w:p w:rsidR="00B41DA0" w:rsidRDefault="00F75875">
      <w:pPr>
        <w:ind w:leftChars="300" w:left="630" w:firstLineChars="600" w:firstLine="2168"/>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包括職員2</w:t>
      </w:r>
      <w:r>
        <w:rPr>
          <w:rFonts w:ascii="HG丸ｺﾞｼｯｸM-PRO" w:eastAsia="HG丸ｺﾞｼｯｸM-PRO" w:hAnsi="HG丸ｺﾞｼｯｸM-PRO"/>
          <w:b/>
          <w:sz w:val="36"/>
        </w:rPr>
        <w:t>名、</w:t>
      </w:r>
    </w:p>
    <w:p w:rsidR="00B41DA0" w:rsidRDefault="00B41DA0">
      <w:pPr>
        <w:ind w:leftChars="300" w:left="630" w:firstLineChars="600" w:firstLine="2168"/>
        <w:jc w:val="left"/>
        <w:rPr>
          <w:rFonts w:ascii="HG丸ｺﾞｼｯｸM-PRO" w:eastAsia="HG丸ｺﾞｼｯｸM-PRO" w:hAnsi="HG丸ｺﾞｼｯｸM-PRO"/>
          <w:b/>
          <w:sz w:val="36"/>
        </w:rPr>
      </w:pPr>
    </w:p>
    <w:p w:rsidR="00B41DA0" w:rsidRDefault="00B41DA0">
      <w:pPr>
        <w:ind w:left="1084" w:hangingChars="300" w:hanging="1084"/>
        <w:jc w:val="left"/>
        <w:rPr>
          <w:rFonts w:ascii="HG丸ｺﾞｼｯｸM-PRO" w:eastAsia="HG丸ｺﾞｼｯｸM-PRO" w:hAnsi="HG丸ｺﾞｼｯｸM-PRO"/>
          <w:b/>
          <w:sz w:val="36"/>
        </w:rPr>
      </w:pPr>
    </w:p>
    <w:p w:rsidR="00B41DA0" w:rsidRDefault="00B41DA0">
      <w:pPr>
        <w:ind w:left="1084" w:hangingChars="300" w:hanging="1084"/>
        <w:jc w:val="left"/>
        <w:rPr>
          <w:rFonts w:ascii="HG丸ｺﾞｼｯｸM-PRO" w:eastAsia="HG丸ｺﾞｼｯｸM-PRO" w:hAnsi="HG丸ｺﾞｼｯｸM-PRO"/>
          <w:b/>
          <w:sz w:val="36"/>
        </w:rPr>
      </w:pPr>
    </w:p>
    <w:p w:rsidR="00B41DA0" w:rsidRDefault="00B41DA0">
      <w:pPr>
        <w:ind w:left="1084" w:hangingChars="300" w:hanging="1084"/>
        <w:jc w:val="left"/>
        <w:rPr>
          <w:rFonts w:ascii="HG丸ｺﾞｼｯｸM-PRO" w:eastAsia="HG丸ｺﾞｼｯｸM-PRO" w:hAnsi="HG丸ｺﾞｼｯｸM-PRO"/>
          <w:b/>
          <w:sz w:val="36"/>
        </w:rPr>
      </w:pPr>
    </w:p>
    <w:p w:rsidR="00B41DA0" w:rsidRDefault="00B41DA0">
      <w:pPr>
        <w:ind w:left="1084" w:hangingChars="300" w:hanging="1084"/>
        <w:jc w:val="left"/>
        <w:rPr>
          <w:rFonts w:ascii="HG丸ｺﾞｼｯｸM-PRO" w:eastAsia="HG丸ｺﾞｼｯｸM-PRO" w:hAnsi="HG丸ｺﾞｼｯｸM-PRO"/>
          <w:b/>
          <w:sz w:val="36"/>
        </w:rPr>
      </w:pPr>
    </w:p>
    <w:p w:rsidR="00B41DA0" w:rsidRDefault="00B41DA0">
      <w:pPr>
        <w:ind w:left="1084" w:hangingChars="300" w:hanging="1084"/>
        <w:jc w:val="left"/>
        <w:rPr>
          <w:rFonts w:ascii="HG丸ｺﾞｼｯｸM-PRO" w:eastAsia="HG丸ｺﾞｼｯｸM-PRO" w:hAnsi="HG丸ｺﾞｼｯｸM-PRO"/>
          <w:b/>
          <w:sz w:val="36"/>
        </w:rPr>
      </w:pPr>
    </w:p>
    <w:p w:rsidR="00B41DA0" w:rsidRDefault="00F75875">
      <w:pPr>
        <w:ind w:left="630" w:hangingChars="300" w:hanging="630"/>
        <w:jc w:val="left"/>
        <w:rPr>
          <w:rFonts w:ascii="HG丸ｺﾞｼｯｸM-PRO" w:eastAsia="HG丸ｺﾞｼｯｸM-PRO" w:hAnsi="HG丸ｺﾞｼｯｸM-PRO"/>
          <w:b/>
          <w:sz w:val="32"/>
        </w:rPr>
      </w:pPr>
      <w:r>
        <w:rPr>
          <w:rFonts w:hint="eastAsia"/>
          <w:noProof/>
        </w:rPr>
        <w:lastRenderedPageBreak/>
        <mc:AlternateContent>
          <mc:Choice Requires="wps">
            <w:drawing>
              <wp:anchor distT="0" distB="0" distL="114300" distR="114300" simplePos="0" relativeHeight="6" behindDoc="0" locked="0" layoutInCell="1" hidden="0" allowOverlap="1">
                <wp:simplePos x="0" y="0"/>
                <wp:positionH relativeFrom="margin">
                  <wp:posOffset>70485</wp:posOffset>
                </wp:positionH>
                <wp:positionV relativeFrom="paragraph">
                  <wp:posOffset>-243840</wp:posOffset>
                </wp:positionV>
                <wp:extent cx="8315325" cy="1571625"/>
                <wp:effectExtent l="19685" t="19685" r="29845" b="20320"/>
                <wp:wrapNone/>
                <wp:docPr id="1030" name="角丸四角形 5"/>
                <wp:cNvGraphicFramePr/>
                <a:graphic xmlns:a="http://schemas.openxmlformats.org/drawingml/2006/main">
                  <a:graphicData uri="http://schemas.microsoft.com/office/word/2010/wordprocessingShape">
                    <wps:wsp>
                      <wps:cNvSpPr/>
                      <wps:spPr>
                        <a:xfrm>
                          <a:off x="0" y="0"/>
                          <a:ext cx="8315325" cy="1571625"/>
                        </a:xfrm>
                        <a:prstGeom prst="roundRect">
                          <a:avLst/>
                        </a:prstGeom>
                        <a:solidFill>
                          <a:srgbClr val="FFFF66"/>
                        </a:solidFill>
                        <a:ln w="28575" cap="flat" cmpd="sng" algn="ctr">
                          <a:solidFill>
                            <a:sysClr val="windowText" lastClr="000000"/>
                          </a:solidFill>
                          <a:prstDash val="solid"/>
                          <a:miter lim="800000"/>
                        </a:ln>
                        <a:effectLst/>
                      </wps:spPr>
                      <wps:txbx>
                        <w:txbxContent>
                          <w:p w:rsidR="00B41DA0" w:rsidRDefault="00F75875">
                            <w:pPr>
                              <w:snapToGrid w:val="0"/>
                              <w:ind w:leftChars="100" w:left="210" w:firstLineChars="100" w:firstLine="402"/>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0070C0"/>
                                <w:sz w:val="40"/>
                              </w:rPr>
                              <w:t>骨粗鬆症があることで転倒の不安が大きく、活動量が少ない71歳女</w:t>
                            </w:r>
                            <w:r>
                              <w:rPr>
                                <w:rFonts w:ascii="HGP創英角ｺﾞｼｯｸUB" w:eastAsia="HGP創英角ｺﾞｼｯｸUB" w:hAnsi="HGP創英角ｺﾞｼｯｸUB"/>
                                <w:b/>
                                <w:color w:val="0070C0"/>
                                <w:sz w:val="40"/>
                              </w:rPr>
                              <w:t>性</w:t>
                            </w:r>
                          </w:p>
                          <w:p w:rsidR="00B41DA0" w:rsidRDefault="00F75875">
                            <w:pPr>
                              <w:snapToGrid w:val="0"/>
                              <w:ind w:firstLineChars="300" w:firstLine="1084"/>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〈目標〉１日</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日々、怪我をしな</w:t>
                            </w:r>
                            <w:r w:rsidR="000E6E18">
                              <w:rPr>
                                <w:rFonts w:ascii="HGP創英角ｺﾞｼｯｸUB" w:eastAsia="HGP創英角ｺﾞｼｯｸUB" w:hAnsi="HGP創英角ｺﾞｼｯｸUB" w:hint="eastAsia"/>
                                <w:b/>
                                <w:color w:val="FF33CC"/>
                                <w:sz w:val="36"/>
                              </w:rPr>
                              <w:t>い</w:t>
                            </w:r>
                            <w:bookmarkStart w:id="0" w:name="_GoBack"/>
                            <w:bookmarkEnd w:id="0"/>
                            <w:r>
                              <w:rPr>
                                <w:rFonts w:ascii="HGP創英角ｺﾞｼｯｸUB" w:eastAsia="HGP創英角ｺﾞｼｯｸUB" w:hAnsi="HGP創英角ｺﾞｼｯｸUB" w:hint="eastAsia"/>
                                <w:b/>
                                <w:color w:val="FF33CC"/>
                                <w:sz w:val="36"/>
                              </w:rPr>
                              <w:t>ように暮らしたい。</w:t>
                            </w:r>
                          </w:p>
                          <w:p w:rsidR="00B41DA0" w:rsidRDefault="00F75875">
                            <w:pPr>
                              <w:snapToGrid w:val="0"/>
                              <w:ind w:firstLineChars="600" w:firstLine="2168"/>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１年</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怪我や病気なく、穏やかに１年過ごしたい。</w:t>
                            </w:r>
                          </w:p>
                          <w:p w:rsidR="00B41DA0" w:rsidRDefault="00F75875">
                            <w:pPr>
                              <w:snapToGrid w:val="0"/>
                              <w:ind w:firstLineChars="400" w:firstLine="1285"/>
                              <w:rPr>
                                <w:rFonts w:ascii="HG丸ｺﾞｼｯｸM-PRO" w:eastAsia="HG丸ｺﾞｼｯｸM-PRO" w:hAnsi="HG丸ｺﾞｼｯｸM-PRO"/>
                                <w:b/>
                                <w:sz w:val="28"/>
                              </w:rPr>
                            </w:pPr>
                            <w:r>
                              <w:rPr>
                                <w:rFonts w:ascii="HG丸ｺﾞｼｯｸM-PRO" w:eastAsia="HG丸ｺﾞｼｯｸM-PRO" w:hAnsi="HG丸ｺﾞｼｯｸM-PRO" w:hint="eastAsia"/>
                                <w:b/>
                                <w:sz w:val="32"/>
                              </w:rPr>
                              <w:t>利用サー</w:t>
                            </w:r>
                            <w:r>
                              <w:rPr>
                                <w:rFonts w:ascii="HG丸ｺﾞｼｯｸM-PRO" w:eastAsia="HG丸ｺﾞｼｯｸM-PRO" w:hAnsi="HG丸ｺﾞｼｯｸM-PRO"/>
                                <w:b/>
                                <w:sz w:val="32"/>
                              </w:rPr>
                              <w:t>ビス：</w:t>
                            </w:r>
                            <w:r>
                              <w:rPr>
                                <w:rFonts w:ascii="HG丸ｺﾞｼｯｸM-PRO" w:eastAsia="HG丸ｺﾞｼｯｸM-PRO" w:hAnsi="HG丸ｺﾞｼｯｸM-PRO" w:hint="eastAsia"/>
                                <w:b/>
                                <w:sz w:val="32"/>
                              </w:rPr>
                              <w:t>介護予防福祉用具貸与</w:t>
                            </w:r>
                            <w:r>
                              <w:rPr>
                                <w:rFonts w:ascii="HG丸ｺﾞｼｯｸM-PRO" w:eastAsia="HG丸ｺﾞｼｯｸM-PRO" w:hAnsi="HG丸ｺﾞｼｯｸM-PRO" w:hint="eastAsia"/>
                                <w:b/>
                                <w:sz w:val="28"/>
                              </w:rPr>
                              <w:t>（歩行器・玄関手すり・自費ベッド）</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o:spid="_x0000_s1027" style="position:absolute;left:0;text-align:left;margin-left:5.55pt;margin-top:-19.2pt;width:654.75pt;height:123.75pt;z-index: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" fillcolor="#ff6" strokecolor="windowText" strokeweight="2.25pt">
                <v:stroke joinstyle="miter"/>
                <v:textbox>
                  <w:txbxContent>
                    <w:p w:rsidR="00B41DA0" w:rsidRDefault="00F75875">
                      <w:pPr>
                        <w:snapToGrid w:val="0"/>
                        <w:ind w:leftChars="100" w:left="210" w:firstLineChars="100" w:firstLine="402"/>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0070C0"/>
                          <w:sz w:val="40"/>
                        </w:rPr>
                        <w:t>骨粗鬆症があることで転倒の不安が大きく、活動量が少ない71歳女</w:t>
                      </w:r>
                      <w:r>
                        <w:rPr>
                          <w:rFonts w:ascii="HGP創英角ｺﾞｼｯｸUB" w:eastAsia="HGP創英角ｺﾞｼｯｸUB" w:hAnsi="HGP創英角ｺﾞｼｯｸUB"/>
                          <w:b/>
                          <w:color w:val="0070C0"/>
                          <w:sz w:val="40"/>
                        </w:rPr>
                        <w:t>性</w:t>
                      </w:r>
                    </w:p>
                    <w:p w:rsidR="00B41DA0" w:rsidRDefault="00F75875">
                      <w:pPr>
                        <w:snapToGrid w:val="0"/>
                        <w:ind w:firstLineChars="300" w:firstLine="1084"/>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〈目標〉１日</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日々、怪我をしな</w:t>
                      </w:r>
                      <w:r w:rsidR="000E6E18">
                        <w:rPr>
                          <w:rFonts w:ascii="HGP創英角ｺﾞｼｯｸUB" w:eastAsia="HGP創英角ｺﾞｼｯｸUB" w:hAnsi="HGP創英角ｺﾞｼｯｸUB" w:hint="eastAsia"/>
                          <w:b/>
                          <w:color w:val="FF33CC"/>
                          <w:sz w:val="36"/>
                        </w:rPr>
                        <w:t>い</w:t>
                      </w:r>
                      <w:bookmarkStart w:id="1" w:name="_GoBack"/>
                      <w:bookmarkEnd w:id="1"/>
                      <w:r>
                        <w:rPr>
                          <w:rFonts w:ascii="HGP創英角ｺﾞｼｯｸUB" w:eastAsia="HGP創英角ｺﾞｼｯｸUB" w:hAnsi="HGP創英角ｺﾞｼｯｸUB" w:hint="eastAsia"/>
                          <w:b/>
                          <w:color w:val="FF33CC"/>
                          <w:sz w:val="36"/>
                        </w:rPr>
                        <w:t>ように暮らしたい。</w:t>
                      </w:r>
                    </w:p>
                    <w:p w:rsidR="00B41DA0" w:rsidRDefault="00F75875">
                      <w:pPr>
                        <w:snapToGrid w:val="0"/>
                        <w:ind w:firstLineChars="600" w:firstLine="2168"/>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１年</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怪我や病気なく、穏やかに１年過ごしたい。</w:t>
                      </w:r>
                    </w:p>
                    <w:p w:rsidR="00B41DA0" w:rsidRDefault="00F75875">
                      <w:pPr>
                        <w:snapToGrid w:val="0"/>
                        <w:ind w:firstLineChars="400" w:firstLine="1285"/>
                        <w:rPr>
                          <w:rFonts w:ascii="HG丸ｺﾞｼｯｸM-PRO" w:eastAsia="HG丸ｺﾞｼｯｸM-PRO" w:hAnsi="HG丸ｺﾞｼｯｸM-PRO"/>
                          <w:b/>
                          <w:sz w:val="28"/>
                        </w:rPr>
                      </w:pPr>
                      <w:r>
                        <w:rPr>
                          <w:rFonts w:ascii="HG丸ｺﾞｼｯｸM-PRO" w:eastAsia="HG丸ｺﾞｼｯｸM-PRO" w:hAnsi="HG丸ｺﾞｼｯｸM-PRO" w:hint="eastAsia"/>
                          <w:b/>
                          <w:sz w:val="32"/>
                        </w:rPr>
                        <w:t>利用サー</w:t>
                      </w:r>
                      <w:r>
                        <w:rPr>
                          <w:rFonts w:ascii="HG丸ｺﾞｼｯｸM-PRO" w:eastAsia="HG丸ｺﾞｼｯｸM-PRO" w:hAnsi="HG丸ｺﾞｼｯｸM-PRO"/>
                          <w:b/>
                          <w:sz w:val="32"/>
                        </w:rPr>
                        <w:t>ビス：</w:t>
                      </w:r>
                      <w:r>
                        <w:rPr>
                          <w:rFonts w:ascii="HG丸ｺﾞｼｯｸM-PRO" w:eastAsia="HG丸ｺﾞｼｯｸM-PRO" w:hAnsi="HG丸ｺﾞｼｯｸM-PRO" w:hint="eastAsia"/>
                          <w:b/>
                          <w:sz w:val="32"/>
                        </w:rPr>
                        <w:t>介護予防福祉用具貸与</w:t>
                      </w:r>
                      <w:r>
                        <w:rPr>
                          <w:rFonts w:ascii="HG丸ｺﾞｼｯｸM-PRO" w:eastAsia="HG丸ｺﾞｼｯｸM-PRO" w:hAnsi="HG丸ｺﾞｼｯｸM-PRO" w:hint="eastAsia"/>
                          <w:b/>
                          <w:sz w:val="28"/>
                        </w:rPr>
                        <w:t>（歩行器・玄関手すり・自費ベッド）</w:t>
                      </w:r>
                    </w:p>
                  </w:txbxContent>
                </v:textbox>
                <w10:wrap anchorx="margin"/>
              </v:roundrect>
            </w:pict>
          </mc:Fallback>
        </mc:AlternateContent>
      </w:r>
    </w:p>
    <w:p w:rsidR="00B41DA0" w:rsidRDefault="00F75875">
      <w:pPr>
        <w:ind w:left="960" w:hangingChars="300" w:hanging="960"/>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p>
    <w:p w:rsidR="00B41DA0" w:rsidRDefault="00B41DA0">
      <w:pPr>
        <w:jc w:val="center"/>
      </w:pPr>
    </w:p>
    <w:p w:rsidR="00B41DA0" w:rsidRDefault="00B41DA0">
      <w:pPr>
        <w:jc w:val="center"/>
      </w:pPr>
    </w:p>
    <w:p w:rsidR="00B41DA0" w:rsidRDefault="00F75875">
      <w:pPr>
        <w:snapToGrid w:val="0"/>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《生活全般の解決すべき課題》</w:t>
      </w:r>
    </w:p>
    <w:p w:rsidR="00B41DA0" w:rsidRDefault="00F75875">
      <w:pPr>
        <w:snapToGrid w:val="0"/>
        <w:ind w:firstLineChars="300" w:firstLine="840"/>
        <w:rPr>
          <w:rFonts w:ascii="HG丸ｺﾞｼｯｸM-PRO" w:eastAsia="HG丸ｺﾞｼｯｸM-PRO" w:hAnsi="HG丸ｺﾞｼｯｸM-PRO"/>
          <w:b/>
          <w:sz w:val="28"/>
        </w:rPr>
      </w:pPr>
      <w:r>
        <w:rPr>
          <w:rFonts w:ascii="HG丸ｺﾞｼｯｸM-PRO" w:eastAsia="HG丸ｺﾞｼｯｸM-PRO" w:hAnsi="HG丸ｺﾞｼｯｸM-PRO" w:hint="eastAsia"/>
          <w:sz w:val="28"/>
        </w:rPr>
        <w:t>・安全に安心して外を歩きたい。</w:t>
      </w:r>
    </w:p>
    <w:p w:rsidR="00B41DA0" w:rsidRDefault="00F75875">
      <w:pPr>
        <w:snapToGrid w:val="0"/>
        <w:ind w:firstLineChars="300" w:firstLine="840"/>
        <w:rPr>
          <w:rFonts w:ascii="HG丸ｺﾞｼｯｸM-PRO" w:eastAsia="HG丸ｺﾞｼｯｸM-PRO" w:hAnsi="HG丸ｺﾞｼｯｸM-PRO"/>
          <w:b/>
          <w:sz w:val="28"/>
        </w:rPr>
      </w:pPr>
      <w:r>
        <w:rPr>
          <w:rFonts w:ascii="HG丸ｺﾞｼｯｸM-PRO" w:eastAsia="HG丸ｺﾞｼｯｸM-PRO" w:hAnsi="HG丸ｺﾞｼｯｸM-PRO" w:hint="eastAsia"/>
          <w:sz w:val="28"/>
        </w:rPr>
        <w:t>・不安なく、玄関の上り下りができる。</w:t>
      </w:r>
    </w:p>
    <w:p w:rsidR="00B41DA0" w:rsidRDefault="00F75875">
      <w:pPr>
        <w:snapToGrid w:val="0"/>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《助言者からの助言内容》</w:t>
      </w:r>
    </w:p>
    <w:p w:rsidR="00B41DA0" w:rsidRDefault="00F75875">
      <w:pPr>
        <w:snapToGrid w:val="0"/>
        <w:ind w:left="1124" w:hangingChars="400" w:hanging="1124"/>
        <w:rPr>
          <w:rFonts w:ascii="HG丸ｺﾞｼｯｸM-PRO" w:eastAsia="HG丸ｺﾞｼｯｸM-PRO" w:hAnsi="HG丸ｺﾞｼｯｸM-PRO"/>
          <w:sz w:val="28"/>
        </w:rPr>
      </w:pP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sz w:val="28"/>
        </w:rPr>
        <w:t>・転倒を恐れて活動しないと筋力が低下する。しっかり活動して筋力を維持することが転倒予防につながることを説明し、運動につなげる。</w:t>
      </w:r>
    </w:p>
    <w:p w:rsidR="00B41DA0" w:rsidRDefault="00F75875">
      <w:pPr>
        <w:snapToGrid w:val="0"/>
        <w:ind w:left="1120" w:hangingChars="400" w:hanging="112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・歩くことは片足立ちの連続。片足立ちの練習が転倒予防につながることを説明し、運動を促す。</w:t>
      </w:r>
    </w:p>
    <w:p w:rsidR="00B41DA0" w:rsidRDefault="00F75875">
      <w:pPr>
        <w:snapToGrid w:val="0"/>
        <w:ind w:leftChars="400" w:left="840"/>
        <w:rPr>
          <w:rFonts w:ascii="HG丸ｺﾞｼｯｸM-PRO" w:eastAsia="HG丸ｺﾞｼｯｸM-PRO" w:hAnsi="HG丸ｺﾞｼｯｸM-PRO"/>
          <w:sz w:val="28"/>
        </w:rPr>
      </w:pPr>
      <w:r>
        <w:rPr>
          <w:rFonts w:ascii="HG丸ｺﾞｼｯｸM-PRO" w:eastAsia="HG丸ｺﾞｼｯｸM-PRO" w:hAnsi="HG丸ｺﾞｼｯｸM-PRO" w:hint="eastAsia"/>
          <w:sz w:val="28"/>
        </w:rPr>
        <w:t>・活舌が悪いのは義歯の影響が考えられるため、材質やタイプを歯科医師に相談。</w:t>
      </w:r>
    </w:p>
    <w:p w:rsidR="00B41DA0" w:rsidRDefault="00F75875">
      <w:pPr>
        <w:snapToGrid w:val="0"/>
        <w:ind w:left="1120" w:hangingChars="400" w:hanging="112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食事の時に義歯を外していることや食事の量が減っていることの現状を歯科医師に伝え、噛める歯を作ってもらうことが先決。噛める歯を作って肉や魚、納豆等の栄養をしっかり摂取し、運動することで骨を強くする。</w:t>
      </w:r>
    </w:p>
    <w:p w:rsidR="00B41DA0" w:rsidRDefault="00F75875">
      <w:pPr>
        <w:snapToGrid w:val="0"/>
        <w:ind w:left="1120" w:hangingChars="400" w:hanging="112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・骨粗鬆症予防はブラッシングなどの口腔ケアが大切。</w:t>
      </w:r>
    </w:p>
    <w:p w:rsidR="00B41DA0" w:rsidRDefault="00F75875">
      <w:pPr>
        <w:snapToGrid w:val="0"/>
        <w:ind w:leftChars="400" w:left="840"/>
        <w:rPr>
          <w:rFonts w:ascii="HG丸ｺﾞｼｯｸM-PRO" w:eastAsia="HG丸ｺﾞｼｯｸM-PRO" w:hAnsi="HG丸ｺﾞｼｯｸM-PRO"/>
          <w:sz w:val="28"/>
        </w:rPr>
      </w:pPr>
      <w:r>
        <w:rPr>
          <w:rFonts w:ascii="HG丸ｺﾞｼｯｸM-PRO" w:eastAsia="HG丸ｺﾞｼｯｸM-PRO" w:hAnsi="HG丸ｺﾞｼｯｸM-PRO" w:hint="eastAsia"/>
          <w:sz w:val="28"/>
        </w:rPr>
        <w:t>・薬の副作用で手足のしびれ、便秘、口渇等の症状があれば早めに相談。</w:t>
      </w:r>
    </w:p>
    <w:p w:rsidR="00B41DA0" w:rsidRDefault="00F75875">
      <w:pPr>
        <w:snapToGrid w:val="0"/>
        <w:ind w:left="1120" w:hangingChars="400" w:hanging="112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・骨粗鬆症は薬や食事だけでなく、運動や歯の取り組みも重要であることを説明し、理解を得ること</w:t>
      </w:r>
      <w:r>
        <w:rPr>
          <w:rFonts w:hint="eastAsia"/>
          <w:noProof/>
        </w:rPr>
        <mc:AlternateContent>
          <mc:Choice Requires="wps">
            <w:drawing>
              <wp:anchor distT="0" distB="0" distL="114300" distR="114300" simplePos="0" relativeHeight="8" behindDoc="0" locked="0" layoutInCell="1" hidden="0" allowOverlap="1">
                <wp:simplePos x="0" y="0"/>
                <wp:positionH relativeFrom="margin">
                  <wp:posOffset>4006215</wp:posOffset>
                </wp:positionH>
                <wp:positionV relativeFrom="paragraph">
                  <wp:posOffset>259080</wp:posOffset>
                </wp:positionV>
                <wp:extent cx="400050" cy="190500"/>
                <wp:effectExtent l="127000" t="28575" r="127635" b="39370"/>
                <wp:wrapNone/>
                <wp:docPr id="1031" name="下矢印 2"/>
                <wp:cNvGraphicFramePr/>
                <a:graphic xmlns:a="http://schemas.openxmlformats.org/drawingml/2006/main">
                  <a:graphicData uri="http://schemas.microsoft.com/office/word/2010/wordprocessingShape">
                    <wps:wsp>
                      <wps:cNvSpPr/>
                      <wps:spPr>
                        <a:xfrm>
                          <a:off x="0" y="0"/>
                          <a:ext cx="400050" cy="190500"/>
                        </a:xfrm>
                        <a:prstGeom prst="downArrow">
                          <a:avLst/>
                        </a:prstGeom>
                        <a:solidFill>
                          <a:srgbClr val="00B050"/>
                        </a:solidFill>
                        <a:ln w="57150" cap="flat" cmpd="sng" algn="ctr">
                          <a:solidFill>
                            <a:srgbClr val="70AD47"/>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style="mso-position-vertical-relative:text;z-index:8;mso-wrap-distance-left:9pt;width:31.5pt;height:15pt;mso-position-horizontal-relative:margin;position:absolute;margin-left:315.45pt;margin-top:20.39pt;mso-wrap-distance-bottom:0pt;mso-wrap-distance-right:9pt;mso-wrap-distance-top:0pt;" o:spid="_x0000_s1031" o:allowincell="t" o:allowoverlap="t" filled="t" fillcolor="#00b050" stroked="t" strokecolor="#70ad47" strokeweight="4.5pt" o:spt="67" type="#_x0000_t67" adj="10800,5400">
                <v:fill/>
                <v:stroke linestyle="single" miterlimit="8" endcap="flat" dashstyle="solid" filltype="solid"/>
                <v:textbox style="layout-flow:horizontal;"/>
                <v:imagedata o:title=""/>
                <w10:wrap type="none" anchorx="margin" anchory="text"/>
              </v:shape>
            </w:pict>
          </mc:Fallback>
        </mc:AlternateContent>
      </w:r>
      <w:r>
        <w:rPr>
          <w:rFonts w:ascii="HG丸ｺﾞｼｯｸM-PRO" w:eastAsia="HG丸ｺﾞｼｯｸM-PRO" w:hAnsi="HG丸ｺﾞｼｯｸM-PRO" w:hint="eastAsia"/>
          <w:sz w:val="28"/>
        </w:rPr>
        <w:t>が必要。</w:t>
      </w:r>
    </w:p>
    <w:p w:rsidR="00B41DA0" w:rsidRDefault="00F75875">
      <w:pPr>
        <w:snapToGrid w:val="0"/>
        <w:ind w:left="840" w:hangingChars="400" w:hanging="840"/>
        <w:rPr>
          <w:rFonts w:ascii="HG丸ｺﾞｼｯｸM-PRO" w:eastAsia="HG丸ｺﾞｼｯｸM-PRO" w:hAnsi="HG丸ｺﾞｼｯｸM-PRO"/>
          <w:sz w:val="28"/>
        </w:rPr>
      </w:pPr>
      <w:r>
        <w:rPr>
          <w:rFonts w:hint="eastAsia"/>
          <w:noProof/>
        </w:rPr>
        <mc:AlternateContent>
          <mc:Choice Requires="wps">
            <w:drawing>
              <wp:anchor distT="0" distB="0" distL="114300" distR="114300" simplePos="0" relativeHeight="7" behindDoc="0" locked="0" layoutInCell="1" hidden="0" allowOverlap="1">
                <wp:simplePos x="0" y="0"/>
                <wp:positionH relativeFrom="margin">
                  <wp:posOffset>251460</wp:posOffset>
                </wp:positionH>
                <wp:positionV relativeFrom="paragraph">
                  <wp:posOffset>216535</wp:posOffset>
                </wp:positionV>
                <wp:extent cx="485775" cy="409575"/>
                <wp:effectExtent l="635" t="635" r="29845" b="10795"/>
                <wp:wrapNone/>
                <wp:docPr id="1032" name="スマイル 6"/>
                <wp:cNvGraphicFramePr/>
                <a:graphic xmlns:a="http://schemas.openxmlformats.org/drawingml/2006/main">
                  <a:graphicData uri="http://schemas.microsoft.com/office/word/2010/wordprocessingShape">
                    <wps:wsp>
                      <wps:cNvSpPr/>
                      <wps:spPr>
                        <a:xfrm>
                          <a:off x="0" y="0"/>
                          <a:ext cx="485775" cy="409575"/>
                        </a:xfrm>
                        <a:prstGeom prst="smileyFace">
                          <a:avLst/>
                        </a:prstGeom>
                        <a:solidFill>
                          <a:srgbClr val="FFFF00"/>
                        </a:solidFill>
                        <a:ln w="1270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6" style="mso-position-vertical-relative:text;z-index:7;mso-wrap-distance-left:9pt;width:38.25pt;height:32.25pt;mso-position-horizontal-relative:margin;position:absolute;margin-left:19.8pt;margin-top:17.05pt;mso-wrap-distance-bottom:0pt;mso-wrap-distance-right:9pt;mso-wrap-distance-top:0pt;" o:spid="_x0000_s1032" o:allowincell="t" o:allowoverlap="t" filled="t" fillcolor="#ffff00" stroked="t" strokecolor="#000000" strokeweight="1pt" o:spt="96" type="#_x0000_t96" adj="17520">
                <v:fill/>
                <v:stroke linestyle="single" miterlimit="8" endcap="flat" dashstyle="solid" filltype="solid"/>
                <v:textbox style="layout-flow:horizontal;"/>
                <v:imagedata o:title=""/>
                <w10:wrap type="none" anchorx="margin" anchory="text"/>
              </v:shape>
            </w:pict>
          </mc:Fallback>
        </mc:AlternateContent>
      </w:r>
    </w:p>
    <w:p w:rsidR="00B41DA0" w:rsidRDefault="00F75875">
      <w:pPr>
        <w:snapToGrid w:val="0"/>
        <w:ind w:leftChars="300" w:left="630" w:firstLineChars="300" w:firstLine="960"/>
        <w:rPr>
          <w:rFonts w:ascii="HG丸ｺﾞｼｯｸM-PRO" w:eastAsia="HG丸ｺﾞｼｯｸM-PRO" w:hAnsi="HG丸ｺﾞｼｯｸM-PRO"/>
          <w:b/>
          <w:sz w:val="28"/>
        </w:rPr>
      </w:pPr>
      <w:r>
        <w:rPr>
          <w:rFonts w:ascii="HGS創英角ﾎﾟｯﾌﾟ体" w:eastAsia="HGS創英角ﾎﾟｯﾌﾟ体" w:hAnsi="HGS創英角ﾎﾟｯﾌﾟ体" w:hint="eastAsia"/>
          <w:color w:val="FF0000"/>
          <w:sz w:val="32"/>
        </w:rPr>
        <w:t>安全に自宅での生活が継続できるように、また、運動が筋力の維持、骨を強くし、</w:t>
      </w:r>
    </w:p>
    <w:p w:rsidR="00B41DA0" w:rsidRDefault="00F75875">
      <w:pPr>
        <w:snapToGrid w:val="0"/>
        <w:ind w:leftChars="300" w:left="630" w:firstLineChars="300" w:firstLine="960"/>
        <w:rPr>
          <w:rFonts w:ascii="HG丸ｺﾞｼｯｸM-PRO" w:eastAsia="HG丸ｺﾞｼｯｸM-PRO" w:hAnsi="HG丸ｺﾞｼｯｸM-PRO"/>
          <w:b/>
          <w:sz w:val="28"/>
        </w:rPr>
      </w:pPr>
      <w:r>
        <w:rPr>
          <w:rFonts w:ascii="HGS創英角ﾎﾟｯﾌﾟ体" w:eastAsia="HGS創英角ﾎﾟｯﾌﾟ体" w:hAnsi="HGS創英角ﾎﾟｯﾌﾟ体" w:hint="eastAsia"/>
          <w:color w:val="FF0000"/>
          <w:sz w:val="32"/>
        </w:rPr>
        <w:t>転倒予防につながることを意識付けし、活動性が上がるよう支援する。</w:t>
      </w:r>
    </w:p>
    <w:p w:rsidR="00B41DA0" w:rsidRDefault="00F75875">
      <w:pPr>
        <w:snapToGrid w:val="0"/>
        <w:ind w:firstLineChars="300" w:firstLine="843"/>
        <w:rPr>
          <w:rFonts w:ascii="HG丸ｺﾞｼｯｸM-PRO" w:eastAsia="HG丸ｺﾞｼｯｸM-PRO" w:hAnsi="HG丸ｺﾞｼｯｸM-PRO"/>
          <w:b/>
          <w:sz w:val="28"/>
        </w:rPr>
      </w:pPr>
      <w:r>
        <w:rPr>
          <w:rFonts w:ascii="HG丸ｺﾞｼｯｸM-PRO" w:eastAsia="HG丸ｺﾞｼｯｸM-PRO" w:hAnsi="HG丸ｺﾞｼｯｸM-PRO" w:hint="eastAsia"/>
          <w:b/>
          <w:sz w:val="28"/>
          <w:shd w:val="clear" w:color="auto" w:fill="FFFF00"/>
        </w:rPr>
        <w:t>☆</w:t>
      </w:r>
      <w:r>
        <w:rPr>
          <w:rFonts w:ascii="HG丸ｺﾞｼｯｸM-PRO" w:eastAsia="HG丸ｺﾞｼｯｸM-PRO" w:hAnsi="HG丸ｺﾞｼｯｸM-PRO" w:hint="eastAsia"/>
          <w:b/>
          <w:sz w:val="28"/>
        </w:rPr>
        <w:t>地域課題（地域に不足、再構築を図りたい支援・サービス等）</w:t>
      </w:r>
    </w:p>
    <w:p w:rsidR="00B41DA0" w:rsidRDefault="00F75875">
      <w:pPr>
        <w:widowControl/>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なし</w:t>
      </w:r>
    </w:p>
    <w:sectPr w:rsidR="00B41DA0">
      <w:pgSz w:w="16838" w:h="11906" w:orient="landscape"/>
      <w:pgMar w:top="1985" w:right="1701" w:bottom="42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7B" w:rsidRDefault="00F75875">
      <w:r>
        <w:separator/>
      </w:r>
    </w:p>
  </w:endnote>
  <w:endnote w:type="continuationSeparator" w:id="0">
    <w:p w:rsidR="004B517B" w:rsidRDefault="00F7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7B" w:rsidRDefault="00F75875">
      <w:r>
        <w:separator/>
      </w:r>
    </w:p>
  </w:footnote>
  <w:footnote w:type="continuationSeparator" w:id="0">
    <w:p w:rsidR="004B517B" w:rsidRDefault="00F75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25pt;height:11.25pt" coordsize="" o:spt="100" o:bullet="t" adj="0,,0" path="" stroked="f">
        <v:stroke joinstyle="miter"/>
        <v:imagedata r:id="rId1" o:title="rId1"/>
        <v:formulas/>
        <v:path o:connecttype="segments"/>
      </v:shape>
    </w:pict>
  </w:numPicBullet>
  <w:abstractNum w:abstractNumId="0" w15:restartNumberingAfterBreak="0">
    <w:nsid w:val="00000001"/>
    <w:multiLevelType w:val="hybridMultilevel"/>
    <w:tmpl w:val="B972C9E8"/>
    <w:lvl w:ilvl="0" w:tplc="04090007">
      <w:numFmt w:val="bullet"/>
      <w:lvlText w:val=" "/>
      <w:lvlPicBulletId w:val="0"/>
      <w:lvlJc w:val="left"/>
      <w:pPr>
        <w:ind w:left="420" w:hanging="420"/>
      </w:p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A0"/>
    <w:rsid w:val="000E6E18"/>
    <w:rsid w:val="004B517B"/>
    <w:rsid w:val="00B41DA0"/>
    <w:rsid w:val="00F7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16309"/>
  <w15:chartTrackingRefBased/>
  <w15:docId w15:val="{C0E8378B-0195-42CB-877D-972544CC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spPr>
      <a:bodyPr vertOverflow="overflow" horzOverflow="overflow"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99</Words>
  <Characters>565</Characters>
  <Application>Microsoft Office Word</Application>
  <DocSecurity>0</DocSecurity>
  <Lines>4</Lines>
  <Paragraphs>1</Paragraphs>
  <ScaleCrop>false</ScaleCrop>
  <Company>Toshiba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2811J126u</dc:creator>
  <cp:lastModifiedBy>clwork</cp:lastModifiedBy>
  <cp:revision>15</cp:revision>
  <cp:lastPrinted>2023-07-27T01:15:00Z</cp:lastPrinted>
  <dcterms:created xsi:type="dcterms:W3CDTF">2023-05-17T02:51:00Z</dcterms:created>
  <dcterms:modified xsi:type="dcterms:W3CDTF">2023-10-23T01:35:00Z</dcterms:modified>
</cp:coreProperties>
</file>