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6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-207645</wp:posOffset>
                </wp:positionV>
                <wp:extent cx="1076325" cy="31432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2;width:84.75pt;height:24.75pt;mso-position-horizontal-relative:text;position:absolute;margin-left:-6.2pt;margin-top:-16.350000000000001pt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6"/>
        </w:rPr>
        <w:t>栃木市　基本チェックリスト</w:t>
      </w: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被保険者番号（　　　　　　　　　　）　　　　　　　　　　　　　　記入日（令和　　年　　月　　日）</w:t>
      </w:r>
    </w:p>
    <w:tbl>
      <w:tblPr>
        <w:tblStyle w:val="11"/>
        <w:tblW w:w="1004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7"/>
        <w:gridCol w:w="3402"/>
        <w:gridCol w:w="1418"/>
        <w:gridCol w:w="3544"/>
      </w:tblGrid>
      <w:tr>
        <w:trPr>
          <w:trHeight w:val="470" w:hRule="atLeast"/>
        </w:trPr>
        <w:tc>
          <w:tcPr>
            <w:tcW w:w="1677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男・女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生年月日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ind w:left="180" w:hanging="180" w:hangingChars="1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T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>S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年　　　月　　　日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歳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1677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所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栃木市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自宅電話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70" w:hRule="atLeast"/>
        </w:trPr>
        <w:tc>
          <w:tcPr>
            <w:tcW w:w="1677" w:type="dxa"/>
            <w:vAlign w:val="center"/>
          </w:tcPr>
          <w:p>
            <w:pPr>
              <w:pStyle w:val="0"/>
              <w:spacing w:line="220" w:lineRule="exact"/>
              <w:ind w:firstLine="420" w:firstLineChars="2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記入者</w:t>
            </w:r>
          </w:p>
          <w:p>
            <w:pPr>
              <w:pStyle w:val="0"/>
              <w:spacing w:line="220" w:lineRule="exact"/>
              <w:ind w:left="160" w:hanging="160" w:hangingChars="10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（本人以外）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記入者連絡先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70" w:hRule="atLeast"/>
        </w:trPr>
        <w:tc>
          <w:tcPr>
            <w:tcW w:w="1677" w:type="dxa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希望する連絡先</w:t>
            </w:r>
          </w:p>
        </w:tc>
        <w:tc>
          <w:tcPr>
            <w:tcW w:w="8364" w:type="dxa"/>
            <w:gridSpan w:val="3"/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□本人（自宅）　　□記入者　　□その他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　　　　　　　℡　　　　　　　　　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</w:p>
        </w:tc>
      </w:tr>
    </w:tbl>
    <w:p>
      <w:pPr>
        <w:pStyle w:val="0"/>
        <w:ind w:left="210" w:hanging="210" w:hangingChars="100"/>
        <w:rPr>
          <w:rFonts w:hint="default" w:asciiTheme="majorEastAsia" w:hAnsiTheme="majorEastAsia" w:eastAsiaTheme="majorEastAsia"/>
        </w:rPr>
      </w:pPr>
    </w:p>
    <w:tbl>
      <w:tblPr>
        <w:tblStyle w:val="11"/>
        <w:tblW w:w="1005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33"/>
        <w:gridCol w:w="7390"/>
        <w:gridCol w:w="1063"/>
        <w:gridCol w:w="1064"/>
      </w:tblGrid>
      <w:tr>
        <w:trPr>
          <w:trHeight w:val="388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No.</w:t>
            </w:r>
          </w:p>
        </w:tc>
        <w:tc>
          <w:tcPr>
            <w:tcW w:w="7390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質　問　項　目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200" w:lineRule="exact"/>
              <w:ind w:left="160" w:hanging="160" w:hangingChars="10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いずれかに○を</w:t>
            </w:r>
          </w:p>
          <w:p>
            <w:pPr>
              <w:pStyle w:val="0"/>
              <w:spacing w:line="200" w:lineRule="exact"/>
              <w:ind w:left="160" w:hanging="16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つけてください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バスや電車で１人で外出していますか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日用品の買い物をしていますか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3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預貯金の出し入れをしていますか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4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友人の家を訪ねていますか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5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家族や友人の相談にのっていますか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6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階段を手すりや壁をつたわらずに昇っていますか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7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椅子に座った状態から何もつかまらずに立ち上がっていますか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8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１５分くらい続けて歩いていますか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9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この</w:t>
            </w:r>
            <w:r>
              <w:rPr>
                <w:rFonts w:hint="eastAsia" w:asciiTheme="majorEastAsia" w:hAnsiTheme="majorEastAsia" w:eastAsiaTheme="majorEastAsia"/>
                <w:sz w:val="20"/>
              </w:rPr>
              <w:t>1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年間に転んだことがありますか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10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転倒に対する不安は大きいですか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11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６ヵ月で２～３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kg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以上の体重減少がありましたか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157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12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BMI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が</w:t>
            </w:r>
            <w:r>
              <w:rPr>
                <w:rFonts w:hint="eastAsia" w:asciiTheme="majorEastAsia" w:hAnsiTheme="majorEastAsia" w:eastAsiaTheme="majorEastAsia"/>
                <w:sz w:val="20"/>
              </w:rPr>
              <w:t>18.5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である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【体重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㎏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÷身長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÷身長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＝　　　　】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13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半年前に比べて固いものが食べにくくなりましたか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14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お茶や汁物等でむせることがありますか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15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口の渇きが気になりますか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16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週に１回以上は外出していますか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17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昨年と比べて外出の回数が減っていますか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18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周りの人から「いつも同じ事を聞く」などの物忘れがあると言われますか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19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自分で電話番号を調べて，電話をかけることをしていますか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20</w:t>
            </w:r>
          </w:p>
        </w:tc>
        <w:tc>
          <w:tcPr>
            <w:tcW w:w="73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今日が何月何日かわからない時がありますか</w:t>
            </w:r>
          </w:p>
        </w:tc>
        <w:tc>
          <w:tcPr>
            <w:tcW w:w="10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50" w:hRule="atLeast"/>
        </w:trPr>
        <w:tc>
          <w:tcPr>
            <w:tcW w:w="53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21</w:t>
            </w:r>
          </w:p>
        </w:tc>
        <w:tc>
          <w:tcPr>
            <w:tcW w:w="73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（ここ２週間）毎日の生活に充実感がない</w:t>
            </w:r>
          </w:p>
        </w:tc>
        <w:tc>
          <w:tcPr>
            <w:tcW w:w="10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132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22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（ここ２週間）これまで楽しんでやれていたことが楽しめなくなった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23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（ここ２週間）以前は楽に出来ていたことが今ではおっくうに感じられる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24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（ここ２週間）自分が役に立つ人間だと思えない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  <w:tr>
        <w:trPr>
          <w:trHeight w:val="70" w:hRule="atLeast"/>
        </w:trPr>
        <w:tc>
          <w:tcPr>
            <w:tcW w:w="533" w:type="dxa"/>
            <w:vAlign w:val="center"/>
          </w:tcPr>
          <w:p>
            <w:pPr>
              <w:pStyle w:val="0"/>
              <w:ind w:left="180" w:hanging="180" w:hangingChars="10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25</w:t>
            </w:r>
          </w:p>
        </w:tc>
        <w:tc>
          <w:tcPr>
            <w:tcW w:w="739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（ここ２週間）わけもなく疲れたような感じがする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はい</w:t>
            </w:r>
          </w:p>
        </w:tc>
        <w:tc>
          <w:tcPr>
            <w:tcW w:w="106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 xml:space="preserve">0.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いいえ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="99" w:tblpY="167"/>
        <w:tblW w:w="100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022"/>
      </w:tblGrid>
      <w:tr>
        <w:trPr>
          <w:trHeight w:val="2119" w:hRule="atLeast"/>
        </w:trPr>
        <w:tc>
          <w:tcPr>
            <w:tcW w:w="10022" w:type="dxa"/>
            <w:vAlign w:val="top"/>
          </w:tcPr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個人情報の取り扱いについて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spacing w:line="200" w:lineRule="exact"/>
              <w:ind w:left="720" w:hanging="720" w:hangingChars="4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　　　介護予防ケアマネジメントの実施にあたり、利用者の状況を把握する必要があるときは、基本チェックリスト等の</w:t>
            </w:r>
          </w:p>
          <w:p>
            <w:pPr>
              <w:pStyle w:val="0"/>
              <w:spacing w:line="200" w:lineRule="exact"/>
              <w:ind w:left="780" w:leftChars="200" w:hanging="360" w:hangingChars="2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内容を、地域包括支援センター、居宅介護支援事業所、その他本事業の実施に必要な範囲で関係する者に提示する</w:t>
            </w:r>
          </w:p>
          <w:p>
            <w:pPr>
              <w:pStyle w:val="0"/>
              <w:spacing w:line="200" w:lineRule="exact"/>
              <w:ind w:left="780" w:leftChars="200" w:hanging="360" w:hangingChars="20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ことに同意します。</w:t>
            </w:r>
          </w:p>
          <w:p>
            <w:pPr>
              <w:pStyle w:val="0"/>
              <w:spacing w:line="200" w:lineRule="exact"/>
              <w:ind w:left="780" w:leftChars="200" w:hanging="360" w:hangingChars="200"/>
              <w:rPr>
                <w:rFonts w:hint="default" w:asciiTheme="majorEastAsia" w:hAnsiTheme="majorEastAsia" w:eastAsiaTheme="majorEastAsia"/>
                <w:sz w:val="18"/>
              </w:rPr>
            </w:pPr>
          </w:p>
          <w:p>
            <w:pPr>
              <w:pStyle w:val="0"/>
              <w:ind w:firstLine="1000" w:firstLineChars="5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令和　　　年　　　月　　　日　　　　　　　本人氏名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　　　　　　　　　　　　　　　　　　　　　　　　　代　　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8"/>
        </w:rPr>
      </w:pPr>
    </w:p>
    <w:sectPr>
      <w:pgSz w:w="11906" w:h="16838"/>
      <w:pgMar w:top="794" w:right="1077" w:bottom="29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83</Words>
  <Characters>1047</Characters>
  <Application>JUST Note</Application>
  <Lines>133</Lines>
  <Paragraphs>125</Paragraphs>
  <CharactersWithSpaces>1239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2311A168u</dc:creator>
  <cp:lastModifiedBy>Administrator</cp:lastModifiedBy>
  <cp:lastPrinted>2017-03-06T00:47:00Z</cp:lastPrinted>
  <dcterms:created xsi:type="dcterms:W3CDTF">2017-02-03T02:24:00Z</dcterms:created>
  <dcterms:modified xsi:type="dcterms:W3CDTF">2023-10-26T04:44:19Z</dcterms:modified>
  <cp:revision>6</cp:revision>
</cp:coreProperties>
</file>