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AA17" w14:textId="53EDC641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A06DF">
        <w:rPr>
          <w:rFonts w:ascii="ＭＳ ゴシック" w:eastAsia="ＭＳ ゴシック" w:hAnsi="ＭＳ ゴシック" w:cs="ＭＳ 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A55AB" wp14:editId="3D439D17">
                <wp:simplePos x="0" y="0"/>
                <wp:positionH relativeFrom="column">
                  <wp:posOffset>22860</wp:posOffset>
                </wp:positionH>
                <wp:positionV relativeFrom="paragraph">
                  <wp:posOffset>-6985</wp:posOffset>
                </wp:positionV>
                <wp:extent cx="604837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3530" w14:textId="65A82E17" w:rsidR="001A06DF" w:rsidRPr="001A06DF" w:rsidRDefault="001A06DF" w:rsidP="001A06D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令和５年</w:t>
                            </w:r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10月１日以降の認定申請分から、新型コロナウイルス感染症の発生に起因するセーフティ</w:t>
                            </w:r>
                            <w:bookmarkStart w:id="0" w:name="_GoBack"/>
                            <w:bookmarkEnd w:id="0"/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3C519BA" w14:textId="2C2B36B7" w:rsidR="001A06DF" w:rsidRPr="001A06DF" w:rsidRDefault="001A06DF" w:rsidP="001A06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01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5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8pt;margin-top:-.55pt;width:476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">
                <v:textbox>
                  <w:txbxContent>
                    <w:p w14:paraId="65763530" w14:textId="65A82E17" w:rsidR="001A06DF" w:rsidRPr="001A06DF" w:rsidRDefault="001A06DF" w:rsidP="001A06D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A06DF">
                        <w:rPr>
                          <w:rFonts w:ascii="ＭＳ ゴシック" w:eastAsia="ＭＳ ゴシック" w:hAnsi="ＭＳ ゴシック" w:hint="eastAsia"/>
                        </w:rPr>
                        <w:t xml:space="preserve">　令和５年</w:t>
                      </w:r>
                      <w:r w:rsidRPr="001A06DF">
                        <w:rPr>
                          <w:rFonts w:ascii="ＭＳ ゴシック" w:eastAsia="ＭＳ ゴシック" w:hAnsi="ＭＳ ゴシック"/>
                        </w:rPr>
                        <w:t>10月１日以降の認定申請分から、新型コロナウイルス感染症の発生に起因するセーフティ</w:t>
                      </w:r>
                      <w:bookmarkStart w:id="1" w:name="_GoBack"/>
                      <w:bookmarkEnd w:id="1"/>
                      <w:r w:rsidRPr="001A06DF">
                        <w:rPr>
                          <w:rFonts w:ascii="ＭＳ ゴシック" w:eastAsia="ＭＳ ゴシック" w:hAnsi="ＭＳ ゴシック"/>
                        </w:rPr>
                        <w:t>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3C519BA" w14:textId="2C2B36B7" w:rsidR="001A06DF" w:rsidRPr="001A06DF" w:rsidRDefault="001A06DF" w:rsidP="001A06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017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Pr="001A06D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59033" w14:textId="78172DDE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0CC1670D" w14:textId="5F9E3896" w:rsidR="00937700" w:rsidRDefault="00937700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1B01810B" w14:textId="77777777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19C28210" w14:textId="122470A1" w:rsidR="001A06DF" w:rsidRPr="00937700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</w:rPr>
        <w:t>－②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2C0E34" w14:paraId="1AB785AA" w14:textId="77777777" w:rsidTr="00487166">
        <w:trPr>
          <w:trHeight w:val="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14:paraId="1D12D15A" w14:textId="1FDE1966" w:rsidR="002C0E34" w:rsidRDefault="002C0E34" w:rsidP="001A06DF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中小企業信用保険法第２条第５項第４号の規定による認定申請書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（４－②）</w:t>
            </w:r>
          </w:p>
          <w:p w14:paraId="75F61E38" w14:textId="43E8B948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  <w:r w:rsidR="004871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　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令和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年　　月　　日</w:t>
            </w:r>
          </w:p>
          <w:p w14:paraId="7DF230D8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87166">
              <w:rPr>
                <w:rFonts w:ascii="ＭＳ ゴシック" w:eastAsia="ＭＳ ゴシック" w:hAnsi="ＭＳ ゴシック" w:cs="ＭＳ ゴシック" w:hint="eastAsia"/>
                <w:color w:val="000000"/>
              </w:rPr>
              <w:t>栃　木</w:t>
            </w:r>
            <w:r w:rsidR="00BC583F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市　長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</w:rPr>
              <w:t>あて</w:t>
            </w:r>
          </w:p>
          <w:p w14:paraId="4F48BAE4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申請者</w:t>
            </w:r>
          </w:p>
          <w:p w14:paraId="34369060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住　所　　　　　　　　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</w:t>
            </w:r>
          </w:p>
          <w:p w14:paraId="2C4D7AA8" w14:textId="77777777" w:rsidR="002C0E34" w:rsidRPr="00BC583F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33675952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氏　名　　　　　　　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印</w:t>
            </w:r>
          </w:p>
          <w:p w14:paraId="7A262AF7" w14:textId="77777777" w:rsidR="00734F8C" w:rsidRDefault="00734F8C" w:rsidP="0073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2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6F5B9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16"/>
              </w:rPr>
              <w:t>（名称及び代表者氏名）</w:t>
            </w:r>
          </w:p>
          <w:p w14:paraId="254B3BD2" w14:textId="77777777" w:rsidR="00734F8C" w:rsidRDefault="00734F8C" w:rsidP="0073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9D724F" w14:textId="15FF77D9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私は、</w:t>
            </w:r>
            <w:r w:rsidR="001A06DF" w:rsidRP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新型コロナウイルス感染症</w:t>
            </w:r>
            <w:r w:rsidR="00DF01BE" w:rsidRPr="003424F0">
              <w:rPr>
                <w:rFonts w:ascii="ＭＳ ゴシック" w:eastAsia="ＭＳ ゴシック" w:hAnsi="ＭＳ ゴシック" w:cs="ＭＳ ゴシック"/>
                <w:color w:val="000000"/>
              </w:rPr>
              <w:t>の発生に起因して</w:t>
            </w:r>
            <w:r w:rsidR="00DF01BE">
              <w:rPr>
                <w:rFonts w:ascii="ＭＳ ゴシック" w:eastAsia="ＭＳ ゴシック" w:hAnsi="ＭＳ ゴシック" w:cs="ＭＳ ゴシック"/>
                <w:color w:val="000000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下記のとおり、経営の安定に支障が生じておりますので、中小企業信用保険法第２条第５項第４号の規定に基づき認定されるようお願いします。</w:t>
            </w:r>
          </w:p>
          <w:p w14:paraId="479AA1F8" w14:textId="36BF9FE0" w:rsidR="002C0E34" w:rsidRDefault="002C0E34" w:rsidP="00937700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記</w:t>
            </w:r>
          </w:p>
          <w:p w14:paraId="124490E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１　事業開始年月日　　　</w:t>
            </w:r>
            <w:r w:rsidR="00A93A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3764A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 w:rsidR="00A93A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A93A22" w:rsidRPr="00A93A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年　　月　　日</w:t>
            </w:r>
          </w:p>
          <w:p w14:paraId="6B7766F3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２</w:t>
            </w:r>
            <w:r w:rsidR="004E0C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（１）売上高等</w:t>
            </w:r>
          </w:p>
          <w:p w14:paraId="5EB5563C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E0C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（イ）最近１か月間の売上高等</w:t>
            </w:r>
          </w:p>
          <w:p w14:paraId="6DBA339B" w14:textId="77777777" w:rsidR="00957ED1" w:rsidRPr="00957ED1" w:rsidRDefault="003764A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Ｂ－Ａ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％（実績）</w:t>
            </w:r>
          </w:p>
          <w:p w14:paraId="008B5546" w14:textId="7385CBEE" w:rsidR="00457B21" w:rsidRPr="00937700" w:rsidRDefault="00B05CEC" w:rsidP="00937700">
            <w:pPr>
              <w:tabs>
                <w:tab w:val="left" w:pos="603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  <w:sz w:val="18"/>
                <w:szCs w:val="18"/>
              </w:rPr>
            </w:pP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 w:rsidR="004D7DEB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×100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                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7C5310A1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Ａ：災害等の発生における最近１か月間の売上高等</w:t>
            </w:r>
          </w:p>
          <w:p w14:paraId="19B1E528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円</w:t>
            </w:r>
          </w:p>
          <w:p w14:paraId="58B0E780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Ｂ：Ａの期間に対応する前年１か月間の売上高等</w:t>
            </w:r>
          </w:p>
          <w:p w14:paraId="15AE0DA4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514E14E2" w14:textId="77777777" w:rsidR="002C0E34" w:rsidRDefault="00D1105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（ロ）最近３か月間の売上高等の実績見込み</w:t>
            </w:r>
          </w:p>
          <w:p w14:paraId="3B8406CE" w14:textId="77777777" w:rsidR="002C0E34" w:rsidRDefault="00D1105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</w:t>
            </w:r>
            <w:r w:rsidR="00BC3FD7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％（実績見込み）</w:t>
            </w:r>
          </w:p>
          <w:p w14:paraId="2527443F" w14:textId="25D8C679" w:rsidR="002C0E34" w:rsidRDefault="00B1190E" w:rsidP="00937700">
            <w:pPr>
              <w:tabs>
                <w:tab w:val="left" w:pos="612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×100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</w:rPr>
              <w:tab/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6E71DCB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Ｃ：Ａの期間後２か月間の見込み売上高等</w:t>
            </w:r>
          </w:p>
          <w:p w14:paraId="212CF1F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　　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544B148D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Ｄ：Ｃの期間に対応する前年の２か月間の売上高等</w:t>
            </w:r>
          </w:p>
          <w:p w14:paraId="5F60492D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　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0BE42907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３　売上高等が減少し、又は減少すると見込まれる理由</w:t>
            </w:r>
          </w:p>
          <w:p w14:paraId="4B06B7AD" w14:textId="401FEE5E" w:rsidR="002C0E34" w:rsidRDefault="00926543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85235" wp14:editId="473CB1F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56515</wp:posOffset>
                      </wp:positionV>
                      <wp:extent cx="541020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43A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85pt;margin-top:4.45pt;width:42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BC14249" w14:textId="77777777" w:rsidR="0006748F" w:rsidRDefault="0006748F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72935F2F" w14:textId="0842DF03" w:rsidR="002C0E34" w:rsidRDefault="002C0E34" w:rsidP="006F0E19">
            <w:pPr>
              <w:suppressAutoHyphens/>
              <w:spacing w:line="300" w:lineRule="exact"/>
              <w:jc w:val="left"/>
            </w:pPr>
          </w:p>
        </w:tc>
      </w:tr>
    </w:tbl>
    <w:p w14:paraId="0D8F7A57" w14:textId="77777777" w:rsidR="002C0E34" w:rsidRDefault="002C0E34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>（留意事項）</w:t>
      </w:r>
    </w:p>
    <w:p w14:paraId="54551C31" w14:textId="77777777" w:rsidR="002C0E34" w:rsidRDefault="002C0E34" w:rsidP="006F0E19">
      <w:pPr>
        <w:suppressAutoHyphens/>
        <w:spacing w:line="300" w:lineRule="exact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①　本認定とは別に、金融機関及び信用保証協会による金融上の審査があります。</w:t>
      </w:r>
    </w:p>
    <w:p w14:paraId="648D483A" w14:textId="69F73D7F" w:rsidR="004D7DEB" w:rsidRDefault="002C0E34" w:rsidP="006F0E19">
      <w:pPr>
        <w:suppressAutoHyphens/>
        <w:spacing w:line="300" w:lineRule="exact"/>
        <w:ind w:left="424" w:hanging="424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②　市町村長又は特別区長から認定を受けた後、本認定の有効期間内に金融機関又は信用保証協会に対して、経営安定関連保証の申込みを行うことが必要です</w:t>
      </w:r>
      <w:r w:rsidR="004D7DEB">
        <w:rPr>
          <w:rFonts w:ascii="ＭＳ ゴシック" w:eastAsia="ＭＳ ゴシック" w:hAnsi="ＭＳ ゴシック" w:cs="ＭＳ ゴシック" w:hint="eastAsia"/>
          <w:color w:val="000000"/>
        </w:rPr>
        <w:t>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</w:tblGrid>
      <w:tr w:rsidR="002C0E34" w14:paraId="0282F121" w14:textId="77777777" w:rsidTr="00937700">
        <w:trPr>
          <w:trHeight w:val="2325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8C27F" w14:textId="77777777" w:rsidR="002C0E34" w:rsidRDefault="004B0461" w:rsidP="00E93CC8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栃市商</w:t>
            </w:r>
            <w:r w:rsidR="002C0E34">
              <w:rPr>
                <w:rFonts w:ascii="ＭＳ ゴシック" w:eastAsia="ＭＳ ゴシック" w:hAnsi="ＭＳ ゴシック" w:cs="ＭＳ ゴシック"/>
              </w:rPr>
              <w:t>第　　　号</w:t>
            </w:r>
          </w:p>
          <w:p w14:paraId="1FEA4B6B" w14:textId="02EAB279" w:rsidR="002C0E34" w:rsidRDefault="00C52172" w:rsidP="00E93CC8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2C0E34">
              <w:rPr>
                <w:rFonts w:ascii="ＭＳ ゴシック" w:eastAsia="ＭＳ ゴシック" w:hAnsi="ＭＳ ゴシック" w:cs="ＭＳ ゴシック"/>
              </w:rPr>
              <w:t xml:space="preserve">　　年　　月　　日</w:t>
            </w:r>
          </w:p>
          <w:p w14:paraId="7A5C1412" w14:textId="77777777" w:rsidR="002C0E34" w:rsidRDefault="002C0E34" w:rsidP="00E93CC8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申請のとおり、相違ないことを認定します。</w:t>
            </w:r>
          </w:p>
          <w:p w14:paraId="397AEC54" w14:textId="67A1AE86" w:rsidR="002C0E34" w:rsidRDefault="002C0E34" w:rsidP="00E93CC8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（注）本認定書の有効</w:t>
            </w:r>
            <w:r w:rsidR="00055163">
              <w:rPr>
                <w:rFonts w:ascii="ＭＳ ゴシック" w:eastAsia="ＭＳ ゴシック" w:hAnsi="ＭＳ ゴシック" w:cs="ＭＳ ゴシック" w:hint="eastAsia"/>
              </w:rPr>
              <w:t>期間</w:t>
            </w:r>
            <w:r>
              <w:rPr>
                <w:rFonts w:ascii="ＭＳ ゴシック" w:eastAsia="ＭＳ ゴシック" w:hAnsi="ＭＳ ゴシック" w:cs="ＭＳ ゴシック"/>
              </w:rPr>
              <w:t xml:space="preserve">：　</w:t>
            </w:r>
            <w:r w:rsidR="00926543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年　　月　　日から　</w:t>
            </w:r>
            <w:r w:rsidR="00926543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年　　月　　日まで</w:t>
            </w:r>
          </w:p>
          <w:p w14:paraId="74F509B2" w14:textId="729B14DE" w:rsidR="00E93CC8" w:rsidRPr="00E93CC8" w:rsidRDefault="00E93CC8" w:rsidP="00E93CC8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12DCA62B" w14:textId="77777777" w:rsidR="005A3051" w:rsidRDefault="00FB1D4D" w:rsidP="00E93CC8">
            <w:pPr>
              <w:suppressAutoHyphens/>
              <w:wordWrap w:val="0"/>
              <w:spacing w:line="300" w:lineRule="exact"/>
              <w:ind w:right="210" w:firstLineChars="2100" w:firstLine="44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>栃木</w:t>
            </w:r>
            <w:r>
              <w:rPr>
                <w:rFonts w:ascii="ＭＳ ゴシック" w:eastAsia="ＭＳ ゴシック" w:hAnsi="ＭＳ ゴシック" w:cs="ＭＳ ゴシック"/>
              </w:rPr>
              <w:t>市長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大　川　秀　子</w:t>
            </w:r>
            <w:r w:rsidR="00BC583F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2D110F41" w14:textId="0EE848EB" w:rsidR="002C0E34" w:rsidRDefault="002C0E34" w:rsidP="001A06DF">
            <w:pPr>
              <w:suppressAutoHyphens/>
              <w:wordWrap w:val="0"/>
              <w:spacing w:line="300" w:lineRule="exact"/>
              <w:ind w:right="210"/>
            </w:pPr>
          </w:p>
        </w:tc>
      </w:tr>
    </w:tbl>
    <w:p w14:paraId="04EADDF5" w14:textId="77777777" w:rsidR="001A06DF" w:rsidRDefault="001A06DF" w:rsidP="00B433C4">
      <w:pPr>
        <w:spacing w:line="300" w:lineRule="exact"/>
        <w:ind w:right="-283" w:hanging="2"/>
        <w:rPr>
          <w:rFonts w:ascii="ＭＳ 明朝" w:eastAsia="ＭＳ 明朝" w:hAnsi="ＭＳ 明朝" w:cs="ＭＳ 明朝"/>
        </w:rPr>
      </w:pPr>
    </w:p>
    <w:p w14:paraId="781FB32D" w14:textId="77777777" w:rsidR="001A06DF" w:rsidRDefault="001A06DF" w:rsidP="00B433C4">
      <w:pPr>
        <w:spacing w:line="300" w:lineRule="exact"/>
        <w:ind w:right="-283" w:hanging="2"/>
        <w:rPr>
          <w:rFonts w:ascii="ＭＳ 明朝" w:eastAsia="ＭＳ 明朝" w:hAnsi="ＭＳ 明朝" w:cs="ＭＳ 明朝"/>
        </w:rPr>
      </w:pPr>
    </w:p>
    <w:p w14:paraId="34CAA8B1" w14:textId="2D00E53B" w:rsidR="00B433C4" w:rsidRPr="001A06DF" w:rsidRDefault="00B433C4" w:rsidP="001A06DF">
      <w:pPr>
        <w:spacing w:line="300" w:lineRule="exact"/>
        <w:ind w:right="-283"/>
        <w:rPr>
          <w:rFonts w:ascii="ＭＳ ゴシック" w:eastAsia="ＭＳ ゴシック" w:hAnsi="ＭＳ ゴシック" w:cs="游明朝"/>
        </w:rPr>
      </w:pPr>
      <w:r w:rsidRPr="001A06DF">
        <w:rPr>
          <w:rFonts w:ascii="ＭＳ ゴシック" w:eastAsia="ＭＳ ゴシック" w:hAnsi="ＭＳ ゴシック" w:cs="ＭＳ 明朝"/>
        </w:rPr>
        <w:lastRenderedPageBreak/>
        <w:t>（申請書</w:t>
      </w:r>
      <w:r w:rsidRPr="001A06DF">
        <w:rPr>
          <w:rFonts w:ascii="ＭＳ ゴシック" w:eastAsia="ＭＳ ゴシック" w:hAnsi="ＭＳ ゴシック" w:cs="ＭＳ 明朝" w:hint="eastAsia"/>
        </w:rPr>
        <w:t>４－</w:t>
      </w:r>
      <w:r w:rsidR="008265AA">
        <w:rPr>
          <w:rFonts w:ascii="ＭＳ ゴシック" w:eastAsia="ＭＳ ゴシック" w:hAnsi="ＭＳ ゴシック" w:cs="ＭＳ 明朝" w:hint="eastAsia"/>
        </w:rPr>
        <w:t>②</w:t>
      </w:r>
      <w:r w:rsidRPr="001A06DF">
        <w:rPr>
          <w:rFonts w:ascii="ＭＳ ゴシック" w:eastAsia="ＭＳ ゴシック" w:hAnsi="ＭＳ ゴシック" w:cs="ＭＳ 明朝"/>
        </w:rPr>
        <w:t>の添付資料）</w:t>
      </w:r>
    </w:p>
    <w:p w14:paraId="75C14255" w14:textId="0BF23D85" w:rsidR="002C0E34" w:rsidRDefault="00D73E68" w:rsidP="00CF3CFB">
      <w:pPr>
        <w:spacing w:line="300" w:lineRule="exact"/>
        <w:ind w:right="-283" w:hanging="2"/>
        <w:rPr>
          <w:rFonts w:ascii="ＭＳ ゴシック" w:eastAsia="ＭＳ ゴシック" w:hAnsi="ＭＳ ゴシック" w:cs="游明朝"/>
        </w:rPr>
      </w:pPr>
      <w:r>
        <w:rPr>
          <w:rFonts w:ascii="ＭＳ ゴシック" w:eastAsia="ＭＳ ゴシック" w:hAnsi="ＭＳ ゴシック" w:cs="游明朝" w:hint="eastAsia"/>
        </w:rPr>
        <w:t xml:space="preserve">　　　　　　　　　　　　　　　　　　　　住　　所：</w:t>
      </w:r>
    </w:p>
    <w:p w14:paraId="590BDB81" w14:textId="66C02519" w:rsidR="00D73E68" w:rsidRPr="001A06DF" w:rsidRDefault="00D73E68" w:rsidP="00CF3CFB">
      <w:pPr>
        <w:spacing w:line="300" w:lineRule="exact"/>
        <w:ind w:right="-283" w:hanging="2"/>
        <w:rPr>
          <w:rFonts w:ascii="ＭＳ ゴシック" w:eastAsia="ＭＳ ゴシック" w:hAnsi="ＭＳ ゴシック" w:cs="游明朝"/>
        </w:rPr>
      </w:pPr>
      <w:r>
        <w:rPr>
          <w:rFonts w:ascii="ＭＳ ゴシック" w:eastAsia="ＭＳ ゴシック" w:hAnsi="ＭＳ ゴシック" w:cs="游明朝" w:hint="eastAsia"/>
        </w:rPr>
        <w:t xml:space="preserve">　　　　　　　　　　　　　　　　　　　　電話番号：</w:t>
      </w:r>
    </w:p>
    <w:p w14:paraId="121AA0FB" w14:textId="7D54B13D" w:rsidR="002C0E34" w:rsidRPr="001A06DF" w:rsidRDefault="002C0E34" w:rsidP="00CF3CFB">
      <w:pPr>
        <w:spacing w:line="300" w:lineRule="exact"/>
        <w:ind w:right="557" w:hanging="2"/>
        <w:rPr>
          <w:rFonts w:ascii="ＭＳ ゴシック" w:eastAsia="ＭＳ ゴシック" w:hAnsi="ＭＳ ゴシック" w:cs="游明朝"/>
          <w:u w:val="single"/>
        </w:rPr>
      </w:pPr>
      <w:r w:rsidRPr="001A06DF">
        <w:rPr>
          <w:rFonts w:ascii="ＭＳ ゴシック" w:eastAsia="ＭＳ ゴシック" w:hAnsi="ＭＳ ゴシック" w:cs="ＭＳ 明朝"/>
        </w:rPr>
        <w:t xml:space="preserve">　　　　　　　</w:t>
      </w:r>
      <w:r w:rsidR="00CF3CFB" w:rsidRPr="001A06DF">
        <w:rPr>
          <w:rFonts w:ascii="ＭＳ ゴシック" w:eastAsia="ＭＳ ゴシック" w:hAnsi="ＭＳ ゴシック" w:cs="ＭＳ 明朝" w:hint="eastAsia"/>
        </w:rPr>
        <w:t xml:space="preserve">　</w:t>
      </w:r>
      <w:r w:rsidR="00DD2C09" w:rsidRPr="001A06DF">
        <w:rPr>
          <w:rFonts w:ascii="ＭＳ ゴシック" w:eastAsia="ＭＳ ゴシック" w:hAnsi="ＭＳ ゴシック" w:cs="ＭＳ 明朝" w:hint="eastAsia"/>
        </w:rPr>
        <w:t xml:space="preserve">　　　</w:t>
      </w:r>
      <w:r w:rsidRPr="001A06DF">
        <w:rPr>
          <w:rFonts w:ascii="ＭＳ ゴシック" w:eastAsia="ＭＳ ゴシック" w:hAnsi="ＭＳ ゴシック" w:cs="ＭＳ 明朝"/>
        </w:rPr>
        <w:t xml:space="preserve">　　　　　　　　　</w:t>
      </w:r>
      <w:r w:rsidR="008265AA">
        <w:rPr>
          <w:rFonts w:ascii="ＭＳ ゴシック" w:eastAsia="ＭＳ ゴシック" w:hAnsi="ＭＳ ゴシック" w:cs="ＭＳ 明朝"/>
          <w:u w:val="single"/>
        </w:rPr>
        <w:t>申</w:t>
      </w:r>
      <w:r w:rsidR="008265AA">
        <w:rPr>
          <w:rFonts w:ascii="ＭＳ ゴシック" w:eastAsia="ＭＳ ゴシック" w:hAnsi="ＭＳ ゴシック" w:cs="ＭＳ 明朝" w:hint="eastAsia"/>
          <w:u w:val="single"/>
        </w:rPr>
        <w:t xml:space="preserve"> </w:t>
      </w:r>
      <w:r w:rsidR="008265AA">
        <w:rPr>
          <w:rFonts w:ascii="ＭＳ ゴシック" w:eastAsia="ＭＳ ゴシック" w:hAnsi="ＭＳ ゴシック" w:cs="ＭＳ 明朝"/>
          <w:u w:val="single"/>
        </w:rPr>
        <w:t>請</w:t>
      </w:r>
      <w:r w:rsidR="008265AA">
        <w:rPr>
          <w:rFonts w:ascii="ＭＳ ゴシック" w:eastAsia="ＭＳ ゴシック" w:hAnsi="ＭＳ ゴシック" w:cs="ＭＳ 明朝" w:hint="eastAsia"/>
          <w:u w:val="single"/>
        </w:rPr>
        <w:t xml:space="preserve"> </w:t>
      </w:r>
      <w:r w:rsidR="008265AA">
        <w:rPr>
          <w:rFonts w:ascii="ＭＳ ゴシック" w:eastAsia="ＭＳ ゴシック" w:hAnsi="ＭＳ ゴシック" w:cs="ＭＳ 明朝"/>
          <w:u w:val="single"/>
        </w:rPr>
        <w:t>者</w:t>
      </w:r>
      <w:r w:rsidRPr="001A06DF">
        <w:rPr>
          <w:rFonts w:ascii="ＭＳ ゴシック" w:eastAsia="ＭＳ ゴシック" w:hAnsi="ＭＳ ゴシック" w:cs="ＭＳ 明朝"/>
          <w:u w:val="single"/>
        </w:rPr>
        <w:t xml:space="preserve">：　　　　　　　　　　　　　　　　　印　</w:t>
      </w:r>
    </w:p>
    <w:p w14:paraId="19E8A05E" w14:textId="77777777" w:rsidR="00346506" w:rsidRDefault="00346506" w:rsidP="0034650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700" w:firstLine="51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F5B9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（名称及び代表者氏名）</w:t>
      </w:r>
    </w:p>
    <w:p w14:paraId="229E7874" w14:textId="0C5CF2B2" w:rsidR="002C0E34" w:rsidRPr="00346506" w:rsidRDefault="00346506" w:rsidP="006F0E19">
      <w:pPr>
        <w:spacing w:line="300" w:lineRule="exact"/>
        <w:ind w:right="-283"/>
        <w:jc w:val="left"/>
        <w:rPr>
          <w:rFonts w:ascii="ＭＳ ゴシック" w:eastAsia="ＭＳ ゴシック" w:hAnsi="ＭＳ ゴシック" w:cs="游明朝"/>
          <w:u w:val="single"/>
        </w:rPr>
      </w:pPr>
      <w:r>
        <w:rPr>
          <w:rFonts w:ascii="ＭＳ ゴシック" w:eastAsia="ＭＳ ゴシック" w:hAnsi="ＭＳ ゴシック" w:cs="游明朝" w:hint="eastAsia"/>
          <w:u w:val="single"/>
        </w:rPr>
        <w:t xml:space="preserve">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165"/>
        <w:gridCol w:w="2126"/>
        <w:gridCol w:w="1560"/>
        <w:gridCol w:w="2970"/>
      </w:tblGrid>
      <w:tr w:rsidR="008265AA" w:rsidRPr="00AB1432" w14:paraId="3062E68F" w14:textId="77777777" w:rsidTr="00E765CE">
        <w:trPr>
          <w:trHeight w:val="491"/>
        </w:trPr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E5BBDD" w14:textId="77777777" w:rsidR="008265AA" w:rsidRPr="00E10461" w:rsidRDefault="008265AA" w:rsidP="00E765CE">
            <w:pPr>
              <w:spacing w:line="300" w:lineRule="exact"/>
              <w:ind w:firstLineChars="250" w:firstLine="552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AB1432">
              <w:rPr>
                <w:rFonts w:ascii="HGP創英角ｺﾞｼｯｸUB" w:eastAsia="HGP創英角ｺﾞｼｯｸUB" w:hAnsi="HGP創英角ｺﾞｼｯｸUB" w:cs="ＭＳ 明朝"/>
                <w:b/>
                <w:sz w:val="22"/>
              </w:rPr>
              <w:t>直近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の売上高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等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4D597" w14:textId="77777777" w:rsidR="008265AA" w:rsidRPr="00E10461" w:rsidRDefault="008265AA" w:rsidP="00E765CE">
            <w:pPr>
              <w:spacing w:line="300" w:lineRule="exact"/>
              <w:ind w:firstLineChars="100" w:firstLine="221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AB1432">
              <w:rPr>
                <w:rFonts w:ascii="HGP創英角ｺﾞｼｯｸUB" w:eastAsia="HGP創英角ｺﾞｼｯｸUB" w:hAnsi="HGP創英角ｺﾞｼｯｸUB" w:cs="ＭＳ 明朝"/>
                <w:b/>
                <w:sz w:val="22"/>
              </w:rPr>
              <w:t>前年同月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の売上高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等</w:t>
            </w:r>
          </w:p>
        </w:tc>
      </w:tr>
      <w:tr w:rsidR="008265AA" w:rsidRPr="00B82ED4" w14:paraId="6A35F306" w14:textId="77777777" w:rsidTr="00E765CE">
        <w:trPr>
          <w:trHeight w:val="41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3DA95" w14:textId="77777777" w:rsidR="008265AA" w:rsidRPr="00B82ED4" w:rsidRDefault="008265AA" w:rsidP="00E765CE">
            <w:pPr>
              <w:spacing w:line="300" w:lineRule="exact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年　　月分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56FC8" w14:textId="77777777" w:rsidR="008265AA" w:rsidRPr="00B82ED4" w:rsidRDefault="008265AA" w:rsidP="00E765CE">
            <w:pPr>
              <w:spacing w:line="300" w:lineRule="exact"/>
              <w:ind w:left="-103" w:right="168"/>
              <w:jc w:val="right"/>
              <w:rPr>
                <w:rFonts w:ascii="ＭＳ ゴシック" w:eastAsia="ＭＳ ゴシック" w:hAnsi="ＭＳ ゴシック" w:cs="ＭＳ 明朝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【Ａ】</w:t>
            </w:r>
            <w:r w:rsidRPr="00AB1432">
              <w:rPr>
                <w:rFonts w:ascii="ＭＳ ゴシック" w:eastAsia="ＭＳ ゴシック" w:hAnsi="ＭＳ ゴシック" w:cs="ＭＳ 明朝"/>
                <w:sz w:val="18"/>
              </w:rPr>
              <w:t>（直近）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E037A" w14:textId="77777777" w:rsidR="008265AA" w:rsidRPr="00B82ED4" w:rsidRDefault="008265AA" w:rsidP="00E765CE">
            <w:pPr>
              <w:spacing w:line="300" w:lineRule="exact"/>
              <w:ind w:right="-283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84586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年　　月分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FF63A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【Ｂ】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　　　　円</w:t>
            </w:r>
          </w:p>
        </w:tc>
      </w:tr>
      <w:tr w:rsidR="008265AA" w:rsidRPr="00B82ED4" w14:paraId="287A1B87" w14:textId="77777777" w:rsidTr="00E765CE">
        <w:trPr>
          <w:trHeight w:val="416"/>
        </w:trPr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B912DC" w14:textId="77777777" w:rsidR="008265AA" w:rsidRPr="00B82ED4" w:rsidRDefault="008265AA" w:rsidP="00E765CE">
            <w:pPr>
              <w:spacing w:line="300" w:lineRule="exact"/>
              <w:ind w:right="-283"/>
              <w:jc w:val="center"/>
              <w:rPr>
                <w:rFonts w:ascii="ＭＳ ゴシック" w:eastAsia="ＭＳ ゴシック" w:hAnsi="ＭＳ ゴシック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【</w:t>
            </w:r>
            <w:r w:rsidRPr="00B82ED4">
              <w:rPr>
                <w:rFonts w:ascii="ＭＳ ゴシック" w:eastAsia="ＭＳ ゴシック" w:hAnsi="ＭＳ ゴシック" w:cs="ＭＳ 明朝" w:hint="eastAsia"/>
              </w:rPr>
              <w:t>Ａ</w:t>
            </w:r>
            <w:r w:rsidRPr="00B82ED4">
              <w:rPr>
                <w:rFonts w:ascii="ＭＳ ゴシック" w:eastAsia="ＭＳ ゴシック" w:hAnsi="ＭＳ ゴシック" w:cs="ＭＳ 明朝"/>
              </w:rPr>
              <w:t>】の期間後２か月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5480F" w14:textId="77777777" w:rsidR="008265AA" w:rsidRPr="00B82ED4" w:rsidRDefault="008265AA" w:rsidP="00E765CE">
            <w:pPr>
              <w:spacing w:line="300" w:lineRule="exact"/>
              <w:ind w:right="-283"/>
              <w:jc w:val="center"/>
              <w:rPr>
                <w:rFonts w:ascii="ＭＳ ゴシック" w:eastAsia="ＭＳ ゴシック" w:hAnsi="ＭＳ ゴシック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【</w:t>
            </w:r>
            <w:r>
              <w:rPr>
                <w:rFonts w:ascii="ＭＳ ゴシック" w:eastAsia="ＭＳ ゴシック" w:hAnsi="ＭＳ ゴシック" w:cs="ＭＳ 明朝" w:hint="eastAsia"/>
              </w:rPr>
              <w:t>Ｂ</w:t>
            </w:r>
            <w:r w:rsidRPr="00B82ED4">
              <w:rPr>
                <w:rFonts w:ascii="ＭＳ ゴシック" w:eastAsia="ＭＳ ゴシック" w:hAnsi="ＭＳ ゴシック" w:cs="ＭＳ 明朝"/>
              </w:rPr>
              <w:t>】の期間後２か月</w:t>
            </w:r>
          </w:p>
        </w:tc>
      </w:tr>
      <w:tr w:rsidR="008265AA" w:rsidRPr="00B82ED4" w14:paraId="34141FD5" w14:textId="77777777" w:rsidTr="00E765CE">
        <w:trPr>
          <w:trHeight w:val="41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EC6BC" w14:textId="77777777" w:rsidR="008265AA" w:rsidRPr="00B82ED4" w:rsidRDefault="008265AA" w:rsidP="00E765CE">
            <w:pPr>
              <w:spacing w:line="300" w:lineRule="exact"/>
              <w:jc w:val="righ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年　　月分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B0495" w14:textId="77777777" w:rsidR="008265AA" w:rsidRPr="00AB1432" w:rsidRDefault="008265AA" w:rsidP="00E765CE">
            <w:pPr>
              <w:spacing w:line="300" w:lineRule="exact"/>
              <w:ind w:left="-103" w:right="168"/>
              <w:jc w:val="right"/>
              <w:rPr>
                <w:rFonts w:ascii="ＭＳ ゴシック" w:eastAsia="ＭＳ ゴシック" w:hAnsi="ＭＳ ゴシック" w:cs="ＭＳ 明朝"/>
                <w:sz w:val="20"/>
              </w:rPr>
            </w:pPr>
            <w:r w:rsidRPr="00AB1432">
              <w:rPr>
                <w:rFonts w:ascii="ＭＳ ゴシック" w:eastAsia="ＭＳ ゴシック" w:hAnsi="ＭＳ ゴシック" w:cs="ＭＳ 明朝"/>
                <w:sz w:val="20"/>
              </w:rPr>
              <w:t>（見込）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BA81C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D2E3D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年　　月分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39B93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　　　 円</w:t>
            </w:r>
          </w:p>
        </w:tc>
      </w:tr>
      <w:tr w:rsidR="008265AA" w:rsidRPr="00B82ED4" w14:paraId="14E798C8" w14:textId="77777777" w:rsidTr="00E765CE">
        <w:trPr>
          <w:trHeight w:val="41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60886" w14:textId="77777777" w:rsidR="008265AA" w:rsidRPr="00B82ED4" w:rsidRDefault="008265AA" w:rsidP="00E765CE">
            <w:pPr>
              <w:spacing w:line="300" w:lineRule="exact"/>
              <w:jc w:val="righ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年　　月分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19D7F" w14:textId="77777777" w:rsidR="008265AA" w:rsidRPr="00AB1432" w:rsidRDefault="008265AA" w:rsidP="00E765CE">
            <w:pPr>
              <w:spacing w:line="300" w:lineRule="exact"/>
              <w:ind w:left="-103" w:right="168"/>
              <w:jc w:val="right"/>
              <w:rPr>
                <w:rFonts w:ascii="ＭＳ ゴシック" w:eastAsia="ＭＳ ゴシック" w:hAnsi="ＭＳ ゴシック" w:cs="ＭＳ 明朝"/>
                <w:sz w:val="20"/>
              </w:rPr>
            </w:pPr>
            <w:r w:rsidRPr="00AB1432">
              <w:rPr>
                <w:rFonts w:ascii="ＭＳ ゴシック" w:eastAsia="ＭＳ ゴシック" w:hAnsi="ＭＳ ゴシック" w:cs="ＭＳ 明朝"/>
                <w:sz w:val="20"/>
              </w:rPr>
              <w:t>（見込）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40068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07C83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年　　月分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56245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　　　 円</w:t>
            </w:r>
          </w:p>
        </w:tc>
      </w:tr>
      <w:tr w:rsidR="008265AA" w:rsidRPr="00B82ED4" w14:paraId="30A03192" w14:textId="77777777" w:rsidTr="00E765CE">
        <w:trPr>
          <w:trHeight w:val="416"/>
        </w:trPr>
        <w:tc>
          <w:tcPr>
            <w:tcW w:w="16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CEE7A" w14:textId="77777777" w:rsidR="008265AA" w:rsidRPr="00B82ED4" w:rsidRDefault="008265AA" w:rsidP="00E765CE">
            <w:pPr>
              <w:spacing w:line="300" w:lineRule="exact"/>
              <w:ind w:right="36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２か月の計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56C2E" w14:textId="77777777" w:rsidR="008265AA" w:rsidRPr="00B82ED4" w:rsidRDefault="008265AA" w:rsidP="00E765CE">
            <w:pPr>
              <w:spacing w:line="300" w:lineRule="exact"/>
              <w:ind w:left="-103" w:right="168"/>
              <w:jc w:val="right"/>
              <w:rPr>
                <w:rFonts w:ascii="ＭＳ ゴシック" w:eastAsia="ＭＳ ゴシック" w:hAnsi="ＭＳ ゴシック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【</w:t>
            </w:r>
            <w:r w:rsidRPr="00B82ED4">
              <w:rPr>
                <w:rFonts w:ascii="ＭＳ ゴシック" w:eastAsia="ＭＳ ゴシック" w:hAnsi="ＭＳ ゴシック" w:cs="游明朝" w:hint="eastAsia"/>
              </w:rPr>
              <w:t>Ｃ</w:t>
            </w:r>
            <w:r w:rsidRPr="00B82ED4">
              <w:rPr>
                <w:rFonts w:ascii="ＭＳ ゴシック" w:eastAsia="ＭＳ ゴシック" w:hAnsi="ＭＳ ゴシック" w:cs="ＭＳ 明朝"/>
              </w:rPr>
              <w:t>】</w:t>
            </w:r>
            <w:r w:rsidRPr="00AB1432">
              <w:rPr>
                <w:rFonts w:ascii="ＭＳ ゴシック" w:eastAsia="ＭＳ ゴシック" w:hAnsi="ＭＳ ゴシック" w:cs="ＭＳ 明朝"/>
                <w:sz w:val="20"/>
              </w:rPr>
              <w:t>（見込）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3DA7B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17C3F" w14:textId="77777777" w:rsidR="008265AA" w:rsidRPr="00B82ED4" w:rsidRDefault="008265AA" w:rsidP="00E765CE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２か月の計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85561" w14:textId="77777777" w:rsidR="008265AA" w:rsidRPr="00B82ED4" w:rsidRDefault="008265AA" w:rsidP="00E765CE">
            <w:pPr>
              <w:spacing w:line="300" w:lineRule="exact"/>
              <w:ind w:right="-283"/>
              <w:rPr>
                <w:rFonts w:ascii="ＭＳ ゴシック" w:eastAsia="ＭＳ ゴシック" w:hAnsi="ＭＳ ゴシック"/>
              </w:rPr>
            </w:pPr>
            <w:r w:rsidRPr="00B82ED4">
              <w:rPr>
                <w:rFonts w:ascii="ＭＳ ゴシック" w:eastAsia="ＭＳ ゴシック" w:hAnsi="ＭＳ ゴシック" w:cs="ＭＳ 明朝"/>
              </w:rPr>
              <w:t>【</w:t>
            </w:r>
            <w:r w:rsidRPr="00B82ED4">
              <w:rPr>
                <w:rFonts w:ascii="ＭＳ ゴシック" w:eastAsia="ＭＳ ゴシック" w:hAnsi="ＭＳ ゴシック" w:cs="ＭＳ 明朝" w:hint="eastAsia"/>
              </w:rPr>
              <w:t>Ｄ</w:t>
            </w:r>
            <w:r w:rsidRPr="00B82ED4">
              <w:rPr>
                <w:rFonts w:ascii="ＭＳ ゴシック" w:eastAsia="ＭＳ ゴシック" w:hAnsi="ＭＳ ゴシック" w:cs="ＭＳ 明朝"/>
              </w:rPr>
              <w:t>】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　　　　円</w:t>
            </w:r>
          </w:p>
        </w:tc>
      </w:tr>
    </w:tbl>
    <w:p w14:paraId="4582D6C5" w14:textId="347348FF" w:rsidR="002C0E34" w:rsidRPr="008265AA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  <w:u w:val="single"/>
        </w:rPr>
      </w:pPr>
    </w:p>
    <w:p w14:paraId="47762DF7" w14:textId="55E022E2" w:rsidR="002C0E34" w:rsidRPr="001A06DF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  <w:u w:val="single"/>
        </w:rPr>
      </w:pPr>
    </w:p>
    <w:p w14:paraId="1BCE33E0" w14:textId="3FFD69EC" w:rsidR="002C0E34" w:rsidRPr="001A06DF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  <w:r w:rsidRPr="001A06DF">
        <w:rPr>
          <w:rFonts w:ascii="ＭＳ ゴシック" w:eastAsia="ＭＳ ゴシック" w:hAnsi="ＭＳ ゴシック" w:cs="ＭＳ 明朝"/>
        </w:rPr>
        <w:t>（最近１か月の売上高</w:t>
      </w:r>
      <w:r w:rsidR="008265AA">
        <w:rPr>
          <w:rFonts w:ascii="ＭＳ ゴシック" w:eastAsia="ＭＳ ゴシック" w:hAnsi="ＭＳ ゴシック" w:cs="ＭＳ 明朝" w:hint="eastAsia"/>
        </w:rPr>
        <w:t>等</w:t>
      </w:r>
      <w:r w:rsidRPr="001A06DF">
        <w:rPr>
          <w:rFonts w:ascii="ＭＳ ゴシック" w:eastAsia="ＭＳ ゴシック" w:hAnsi="ＭＳ ゴシック" w:cs="ＭＳ 明朝"/>
        </w:rPr>
        <w:t>の減少率）　【２０％以上の減少率が要件】</w:t>
      </w:r>
    </w:p>
    <w:p w14:paraId="50A8D55E" w14:textId="77777777" w:rsidR="002C0E34" w:rsidRPr="001A06DF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9"/>
        <w:gridCol w:w="2681"/>
      </w:tblGrid>
      <w:tr w:rsidR="002C0E34" w:rsidRPr="001A06DF" w14:paraId="2845509C" w14:textId="77777777" w:rsidTr="00B06A77">
        <w:tc>
          <w:tcPr>
            <w:tcW w:w="684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E4B71" w14:textId="38AF47BA" w:rsidR="00934EC1" w:rsidRPr="001A06DF" w:rsidRDefault="002C0E34" w:rsidP="00500C1F">
            <w:pPr>
              <w:ind w:right="-710"/>
              <w:rPr>
                <w:rFonts w:ascii="ＭＳ ゴシック" w:eastAsia="ＭＳ ゴシック" w:hAnsi="ＭＳ ゴシック" w:cs="ＭＳ 明朝"/>
              </w:rPr>
            </w:pPr>
            <w:r w:rsidRPr="001A06DF">
              <w:rPr>
                <w:rFonts w:ascii="ＭＳ ゴシック" w:eastAsia="ＭＳ ゴシック" w:hAnsi="ＭＳ ゴシック" w:cs="ＭＳ 明朝"/>
              </w:rPr>
              <w:t>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B</w:t>
            </w:r>
            <w:r w:rsidRPr="001A06DF">
              <w:rPr>
                <w:rFonts w:ascii="ＭＳ ゴシック" w:eastAsia="ＭＳ ゴシック" w:hAnsi="ＭＳ ゴシック" w:cs="ＭＳ 明朝"/>
              </w:rPr>
              <w:t xml:space="preserve">】　　　　　　　　　　　</w:t>
            </w:r>
            <w:r w:rsidR="008265AA">
              <w:rPr>
                <w:rFonts w:ascii="ＭＳ ゴシック" w:eastAsia="ＭＳ ゴシック" w:hAnsi="ＭＳ ゴシック" w:cs="ＭＳ 明朝" w:hint="eastAsia"/>
              </w:rPr>
              <w:t>円</w:t>
            </w:r>
            <w:r w:rsidRPr="001A06DF">
              <w:rPr>
                <w:rFonts w:ascii="ＭＳ ゴシック" w:eastAsia="ＭＳ ゴシック" w:hAnsi="ＭＳ ゴシック" w:cs="ＭＳ 明朝"/>
              </w:rPr>
              <w:t xml:space="preserve">　－【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A</w:t>
            </w:r>
            <w:r w:rsidRPr="001A06DF">
              <w:rPr>
                <w:rFonts w:ascii="ＭＳ ゴシック" w:eastAsia="ＭＳ ゴシック" w:hAnsi="ＭＳ ゴシック" w:cs="ＭＳ 明朝"/>
              </w:rPr>
              <w:t>】</w:t>
            </w:r>
            <w:r w:rsidR="00934EC1"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円</w:t>
            </w:r>
          </w:p>
        </w:tc>
        <w:tc>
          <w:tcPr>
            <w:tcW w:w="2681" w:type="dxa"/>
            <w:vMerge w:val="restart"/>
            <w:tcBorders>
              <w:left w:val="nil"/>
              <w:bottom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11527" w14:textId="77777777" w:rsidR="002C0E34" w:rsidRPr="001A06DF" w:rsidRDefault="002C0E34" w:rsidP="00B06A77">
            <w:pPr>
              <w:rPr>
                <w:rFonts w:ascii="ＭＳ ゴシック" w:eastAsia="ＭＳ ゴシック" w:hAnsi="ＭＳ ゴシック" w:cs="ＭＳ 明朝"/>
              </w:rPr>
            </w:pPr>
            <w:r w:rsidRPr="001A06DF">
              <w:rPr>
                <w:rFonts w:ascii="ＭＳ ゴシック" w:eastAsia="ＭＳ ゴシック" w:hAnsi="ＭＳ ゴシック" w:cs="ＭＳ 明朝"/>
              </w:rPr>
              <w:t>×</w:t>
            </w:r>
            <w:r w:rsidRPr="001A06DF">
              <w:rPr>
                <w:rFonts w:ascii="ＭＳ ゴシック" w:eastAsia="ＭＳ ゴシック" w:hAnsi="ＭＳ ゴシック" w:cs="游明朝"/>
              </w:rPr>
              <w:t>100</w:t>
            </w:r>
            <w:r w:rsidR="00744346" w:rsidRPr="001A06DF">
              <w:rPr>
                <w:rFonts w:ascii="ＭＳ ゴシック" w:eastAsia="ＭＳ ゴシック" w:hAnsi="ＭＳ ゴシック" w:cs="ＭＳ 明朝"/>
              </w:rPr>
              <w:t xml:space="preserve">＝　　　</w:t>
            </w:r>
            <w:r w:rsidRPr="001A06DF">
              <w:rPr>
                <w:rFonts w:ascii="ＭＳ ゴシック" w:eastAsia="ＭＳ ゴシック" w:hAnsi="ＭＳ ゴシック" w:cs="ＭＳ 明朝"/>
              </w:rPr>
              <w:t xml:space="preserve">　％（実績）</w:t>
            </w:r>
          </w:p>
        </w:tc>
      </w:tr>
      <w:tr w:rsidR="002C0E34" w:rsidRPr="001A06DF" w14:paraId="617D6426" w14:textId="77777777" w:rsidTr="00B06A77">
        <w:tc>
          <w:tcPr>
            <w:tcW w:w="6849" w:type="dxa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2498A" w14:textId="2E97D343" w:rsidR="002C0E34" w:rsidRPr="001A06DF" w:rsidRDefault="002C0E34" w:rsidP="008265AA">
            <w:pPr>
              <w:ind w:right="-101" w:firstLineChars="600" w:firstLine="1260"/>
              <w:rPr>
                <w:rFonts w:ascii="ＭＳ ゴシック" w:eastAsia="ＭＳ ゴシック" w:hAnsi="ＭＳ ゴシック" w:cs="ＭＳ 明朝"/>
              </w:rPr>
            </w:pPr>
            <w:r w:rsidRPr="001A06DF">
              <w:rPr>
                <w:rFonts w:ascii="ＭＳ ゴシック" w:eastAsia="ＭＳ ゴシック" w:hAnsi="ＭＳ ゴシック" w:cs="ＭＳ 明朝"/>
              </w:rPr>
              <w:t>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B</w:t>
            </w:r>
            <w:r w:rsidRPr="001A06DF">
              <w:rPr>
                <w:rFonts w:ascii="ＭＳ ゴシック" w:eastAsia="ＭＳ ゴシック" w:hAnsi="ＭＳ ゴシック" w:cs="ＭＳ 明朝"/>
              </w:rPr>
              <w:t>】</w:t>
            </w:r>
            <w:r w:rsidR="00934EC1"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　　円</w:t>
            </w:r>
          </w:p>
        </w:tc>
        <w:tc>
          <w:tcPr>
            <w:tcW w:w="2681" w:type="dxa"/>
            <w:vMerge/>
            <w:tcBorders>
              <w:top w:val="single" w:sz="0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BF6F1" w14:textId="77777777" w:rsidR="002C0E34" w:rsidRPr="001A06DF" w:rsidRDefault="002C0E34" w:rsidP="00500C1F">
            <w:pPr>
              <w:suppressAutoHyphens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14:paraId="2277F586" w14:textId="77777777" w:rsidR="002C0E34" w:rsidRPr="001A06DF" w:rsidRDefault="00BC3FD7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  <w:r w:rsidRPr="001A06DF">
        <w:rPr>
          <w:rFonts w:ascii="ＭＳ ゴシック" w:eastAsia="ＭＳ ゴシック" w:hAnsi="ＭＳ ゴシック" w:cs="游明朝" w:hint="eastAsia"/>
        </w:rPr>
        <w:t xml:space="preserve">　　　　　　　　　　　　　　　　　　　　　　　　　　　　　　　　　　 </w:t>
      </w:r>
      <w:r w:rsidRPr="001A06DF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（少数第２位以下を切り捨て）</w:t>
      </w:r>
    </w:p>
    <w:p w14:paraId="6F12E8D9" w14:textId="77777777" w:rsidR="00BC3FD7" w:rsidRPr="001A06DF" w:rsidRDefault="00BC3FD7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</w:p>
    <w:p w14:paraId="437BBE80" w14:textId="77777777" w:rsidR="00BC3FD7" w:rsidRPr="001A06DF" w:rsidRDefault="00BC3FD7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</w:p>
    <w:p w14:paraId="7D47FD1A" w14:textId="77777777" w:rsidR="002C0E34" w:rsidRPr="001A06DF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</w:p>
    <w:p w14:paraId="4DC5CF06" w14:textId="77777777" w:rsidR="002C0E34" w:rsidRPr="001A06DF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  <w:r w:rsidRPr="001A06DF">
        <w:rPr>
          <w:rFonts w:ascii="ＭＳ ゴシック" w:eastAsia="ＭＳ ゴシック" w:hAnsi="ＭＳ ゴシック" w:cs="ＭＳ 明朝"/>
        </w:rPr>
        <w:t>（最近３か月（見込）の売上高または販売数量の減少率）　【２０％以上の減少率見込が要件】</w:t>
      </w:r>
    </w:p>
    <w:p w14:paraId="38A3E755" w14:textId="77777777" w:rsidR="002C0E34" w:rsidRPr="001A06DF" w:rsidRDefault="002C0E34" w:rsidP="00CF3CFB">
      <w:pPr>
        <w:spacing w:line="300" w:lineRule="exact"/>
        <w:ind w:right="-710"/>
        <w:jc w:val="left"/>
        <w:rPr>
          <w:rFonts w:ascii="ＭＳ ゴシック" w:eastAsia="ＭＳ ゴシック" w:hAnsi="ＭＳ ゴシック" w:cs="游明朝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8"/>
        <w:gridCol w:w="2692"/>
      </w:tblGrid>
      <w:tr w:rsidR="002C0E34" w:rsidRPr="001A06DF" w14:paraId="0DDB0312" w14:textId="77777777" w:rsidTr="00B06A77">
        <w:tc>
          <w:tcPr>
            <w:tcW w:w="683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E6CAB" w14:textId="4891642E" w:rsidR="002C0E34" w:rsidRPr="001A06DF" w:rsidRDefault="002C0E34" w:rsidP="00500C1F">
            <w:pPr>
              <w:ind w:right="-107"/>
              <w:rPr>
                <w:rFonts w:ascii="ＭＳ ゴシック" w:eastAsia="ＭＳ ゴシック" w:hAnsi="ＭＳ ゴシック"/>
              </w:rPr>
            </w:pPr>
            <w:r w:rsidRPr="001A06DF">
              <w:rPr>
                <w:rFonts w:ascii="ＭＳ ゴシック" w:eastAsia="ＭＳ ゴシック" w:hAnsi="ＭＳ ゴシック" w:cs="ＭＳ 明朝"/>
              </w:rPr>
              <w:t>（【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B</w:t>
            </w:r>
            <w:r w:rsidRPr="001A06DF">
              <w:rPr>
                <w:rFonts w:ascii="ＭＳ ゴシック" w:eastAsia="ＭＳ ゴシック" w:hAnsi="ＭＳ ゴシック" w:cs="ＭＳ 明朝"/>
              </w:rPr>
              <w:t>】</w:t>
            </w:r>
            <w:r w:rsidR="00125EE2" w:rsidRPr="001A06DF">
              <w:rPr>
                <w:rFonts w:ascii="ＭＳ ゴシック" w:eastAsia="ＭＳ ゴシック" w:hAnsi="ＭＳ ゴシック" w:cs="ＭＳ 明朝" w:hint="eastAsia"/>
              </w:rPr>
              <w:t>＋</w:t>
            </w:r>
            <w:r w:rsidRPr="001A06DF">
              <w:rPr>
                <w:rFonts w:ascii="ＭＳ ゴシック" w:eastAsia="ＭＳ ゴシック" w:hAnsi="ＭＳ ゴシック" w:cs="ＭＳ 明朝"/>
              </w:rPr>
              <w:t>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D</w:t>
            </w:r>
            <w:r w:rsidR="00203B77" w:rsidRPr="001A06DF">
              <w:rPr>
                <w:rFonts w:ascii="ＭＳ ゴシック" w:eastAsia="ＭＳ ゴシック" w:hAnsi="ＭＳ ゴシック" w:cs="ＭＳ 明朝"/>
              </w:rPr>
              <w:t xml:space="preserve">】）　　　</w:t>
            </w:r>
            <w:r w:rsidR="00B136EF" w:rsidRPr="001A06DF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="00203B77" w:rsidRPr="001A06DF">
              <w:rPr>
                <w:rFonts w:ascii="ＭＳ ゴシック" w:eastAsia="ＭＳ ゴシック" w:hAnsi="ＭＳ ゴシック" w:cs="ＭＳ 明朝"/>
              </w:rPr>
              <w:t xml:space="preserve">　　</w:t>
            </w:r>
            <w:r w:rsidR="00934EC1">
              <w:rPr>
                <w:rFonts w:ascii="ＭＳ ゴシック" w:eastAsia="ＭＳ ゴシック" w:hAnsi="ＭＳ ゴシック" w:cs="ＭＳ 明朝" w:hint="eastAsia"/>
              </w:rPr>
              <w:t>円</w:t>
            </w:r>
            <w:r w:rsidRPr="001A06DF">
              <w:rPr>
                <w:rFonts w:ascii="ＭＳ ゴシック" w:eastAsia="ＭＳ ゴシック" w:hAnsi="ＭＳ ゴシック" w:cs="ＭＳ 明朝"/>
              </w:rPr>
              <w:t>－（【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A</w:t>
            </w:r>
            <w:r w:rsidRPr="001A06DF">
              <w:rPr>
                <w:rFonts w:ascii="ＭＳ ゴシック" w:eastAsia="ＭＳ ゴシック" w:hAnsi="ＭＳ ゴシック" w:cs="ＭＳ 明朝"/>
              </w:rPr>
              <w:t>】</w:t>
            </w:r>
            <w:r w:rsidR="00125EE2" w:rsidRPr="001A06DF">
              <w:rPr>
                <w:rFonts w:ascii="ＭＳ ゴシック" w:eastAsia="ＭＳ ゴシック" w:hAnsi="ＭＳ ゴシック" w:cs="ＭＳ 明朝" w:hint="eastAsia"/>
              </w:rPr>
              <w:t>＋</w:t>
            </w:r>
            <w:r w:rsidRPr="001A06DF">
              <w:rPr>
                <w:rFonts w:ascii="ＭＳ ゴシック" w:eastAsia="ＭＳ ゴシック" w:hAnsi="ＭＳ ゴシック" w:cs="ＭＳ 明朝"/>
              </w:rPr>
              <w:t>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C</w:t>
            </w:r>
            <w:r w:rsidRPr="001A06DF">
              <w:rPr>
                <w:rFonts w:ascii="ＭＳ ゴシック" w:eastAsia="ＭＳ ゴシック" w:hAnsi="ＭＳ ゴシック" w:cs="ＭＳ 明朝"/>
              </w:rPr>
              <w:t>】）</w:t>
            </w:r>
            <w:r w:rsidR="00934EC1">
              <w:rPr>
                <w:rFonts w:ascii="ＭＳ ゴシック" w:eastAsia="ＭＳ ゴシック" w:hAnsi="ＭＳ ゴシック" w:cs="ＭＳ 明朝" w:hint="eastAsia"/>
              </w:rPr>
              <w:t xml:space="preserve">　　　　　　　　円</w:t>
            </w:r>
          </w:p>
        </w:tc>
        <w:tc>
          <w:tcPr>
            <w:tcW w:w="2692" w:type="dxa"/>
            <w:vMerge w:val="restart"/>
            <w:tcBorders>
              <w:left w:val="nil"/>
              <w:bottom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B85DC" w14:textId="77777777" w:rsidR="002C0E34" w:rsidRPr="001A06DF" w:rsidRDefault="002C0E34" w:rsidP="00B06A7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A06DF">
              <w:rPr>
                <w:rFonts w:ascii="ＭＳ ゴシック" w:eastAsia="ＭＳ ゴシック" w:hAnsi="ＭＳ ゴシック" w:cs="ＭＳ 明朝"/>
              </w:rPr>
              <w:t>×</w:t>
            </w:r>
            <w:r w:rsidRPr="001A06DF">
              <w:rPr>
                <w:rFonts w:ascii="ＭＳ ゴシック" w:eastAsia="ＭＳ ゴシック" w:hAnsi="ＭＳ ゴシック" w:cs="游明朝"/>
              </w:rPr>
              <w:t>100</w:t>
            </w:r>
            <w:r w:rsidR="00744346" w:rsidRPr="001A06DF">
              <w:rPr>
                <w:rFonts w:ascii="ＭＳ ゴシック" w:eastAsia="ＭＳ ゴシック" w:hAnsi="ＭＳ ゴシック" w:cs="ＭＳ 明朝"/>
              </w:rPr>
              <w:t xml:space="preserve">＝　　</w:t>
            </w:r>
            <w:r w:rsidRPr="001A06DF">
              <w:rPr>
                <w:rFonts w:ascii="ＭＳ ゴシック" w:eastAsia="ＭＳ ゴシック" w:hAnsi="ＭＳ ゴシック" w:cs="ＭＳ 明朝"/>
              </w:rPr>
              <w:t xml:space="preserve">　　％</w:t>
            </w:r>
            <w:r w:rsidR="000C520F" w:rsidRPr="001A06DF">
              <w:rPr>
                <w:rFonts w:ascii="ＭＳ ゴシック" w:eastAsia="ＭＳ ゴシック" w:hAnsi="ＭＳ ゴシック" w:cs="ＭＳ 明朝"/>
              </w:rPr>
              <w:t>（</w:t>
            </w:r>
            <w:r w:rsidRPr="001A06DF">
              <w:rPr>
                <w:rFonts w:ascii="ＭＳ ゴシック" w:eastAsia="ＭＳ ゴシック" w:hAnsi="ＭＳ ゴシック" w:cs="ＭＳ 明朝"/>
              </w:rPr>
              <w:t>見込）</w:t>
            </w:r>
          </w:p>
        </w:tc>
      </w:tr>
      <w:tr w:rsidR="002C0E34" w:rsidRPr="001A06DF" w14:paraId="64AEB812" w14:textId="77777777" w:rsidTr="00B06A77">
        <w:tc>
          <w:tcPr>
            <w:tcW w:w="6838" w:type="dxa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19239" w14:textId="4E8366B3" w:rsidR="002C0E34" w:rsidRPr="001A06DF" w:rsidRDefault="002C0E34" w:rsidP="008265AA">
            <w:pPr>
              <w:ind w:right="-122" w:firstLineChars="300" w:firstLine="630"/>
              <w:rPr>
                <w:rFonts w:ascii="ＭＳ ゴシック" w:eastAsia="ＭＳ ゴシック" w:hAnsi="ＭＳ ゴシック"/>
              </w:rPr>
            </w:pPr>
            <w:r w:rsidRPr="001A06DF">
              <w:rPr>
                <w:rFonts w:ascii="ＭＳ ゴシック" w:eastAsia="ＭＳ ゴシック" w:hAnsi="ＭＳ ゴシック" w:cs="ＭＳ 明朝"/>
              </w:rPr>
              <w:t>（【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B</w:t>
            </w:r>
            <w:r w:rsidRPr="001A06DF">
              <w:rPr>
                <w:rFonts w:ascii="ＭＳ ゴシック" w:eastAsia="ＭＳ ゴシック" w:hAnsi="ＭＳ ゴシック" w:cs="ＭＳ 明朝"/>
              </w:rPr>
              <w:t>】</w:t>
            </w:r>
            <w:r w:rsidR="00125EE2" w:rsidRPr="001A06DF">
              <w:rPr>
                <w:rFonts w:ascii="ＭＳ ゴシック" w:eastAsia="ＭＳ ゴシック" w:hAnsi="ＭＳ ゴシック" w:cs="ＭＳ 明朝" w:hint="eastAsia"/>
              </w:rPr>
              <w:t>＋</w:t>
            </w:r>
            <w:r w:rsidRPr="001A06DF">
              <w:rPr>
                <w:rFonts w:ascii="ＭＳ ゴシック" w:eastAsia="ＭＳ ゴシック" w:hAnsi="ＭＳ ゴシック" w:cs="ＭＳ 明朝"/>
              </w:rPr>
              <w:t>【</w:t>
            </w:r>
            <w:r w:rsidR="00203B77" w:rsidRPr="001A06DF">
              <w:rPr>
                <w:rFonts w:ascii="ＭＳ ゴシック" w:eastAsia="ＭＳ ゴシック" w:hAnsi="ＭＳ ゴシック" w:cs="ＭＳ 明朝" w:hint="eastAsia"/>
              </w:rPr>
              <w:t>D</w:t>
            </w:r>
            <w:r w:rsidRPr="001A06DF">
              <w:rPr>
                <w:rFonts w:ascii="ＭＳ ゴシック" w:eastAsia="ＭＳ ゴシック" w:hAnsi="ＭＳ ゴシック" w:cs="ＭＳ 明朝"/>
              </w:rPr>
              <w:t>】）</w:t>
            </w:r>
            <w:r w:rsidR="00934EC1"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　　　　円</w:t>
            </w:r>
          </w:p>
        </w:tc>
        <w:tc>
          <w:tcPr>
            <w:tcW w:w="2692" w:type="dxa"/>
            <w:vMerge/>
            <w:tcBorders>
              <w:top w:val="single" w:sz="0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34F87" w14:textId="77777777" w:rsidR="002C0E34" w:rsidRPr="001A06DF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14:paraId="1DD87610" w14:textId="77777777" w:rsidR="002C0E34" w:rsidRPr="001A06DF" w:rsidRDefault="00BC3FD7" w:rsidP="00BC3FD7">
      <w:pPr>
        <w:spacing w:line="300" w:lineRule="exact"/>
        <w:ind w:right="-710" w:firstLineChars="4000" w:firstLine="7200"/>
        <w:jc w:val="left"/>
        <w:rPr>
          <w:rFonts w:ascii="ＭＳ ゴシック" w:eastAsia="ＭＳ ゴシック" w:hAnsi="ＭＳ ゴシック" w:cs="游明朝"/>
        </w:rPr>
      </w:pPr>
      <w:r w:rsidRPr="001A06DF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（少数第２位以下を切り捨て）</w:t>
      </w:r>
    </w:p>
    <w:p w14:paraId="39058A43" w14:textId="62B60025" w:rsidR="001104C1" w:rsidRDefault="001104C1" w:rsidP="00E26823">
      <w:pPr>
        <w:widowControl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</w:p>
    <w:p w14:paraId="5018C3CF" w14:textId="67D2172B" w:rsidR="00934EC1" w:rsidRDefault="00934EC1" w:rsidP="00E26823">
      <w:pPr>
        <w:widowControl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</w:p>
    <w:p w14:paraId="3981469E" w14:textId="77777777" w:rsidR="00934EC1" w:rsidRDefault="00934EC1" w:rsidP="00934EC1">
      <w:pPr>
        <w:widowControl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</w:p>
    <w:p w14:paraId="2F7EEA00" w14:textId="77777777" w:rsidR="00934EC1" w:rsidRPr="00E10461" w:rsidRDefault="00934EC1" w:rsidP="00934EC1">
      <w:pPr>
        <w:widowControl/>
        <w:ind w:left="602" w:hangingChars="300" w:hanging="602"/>
        <w:jc w:val="left"/>
        <w:rPr>
          <w:rFonts w:ascii="ＭＳ ゴシック" w:eastAsia="ＭＳ ゴシック" w:hAnsi="ＭＳ ゴシック" w:cs="游明朝"/>
          <w:b/>
          <w:sz w:val="20"/>
          <w:szCs w:val="21"/>
          <w:u w:val="single"/>
        </w:rPr>
      </w:pP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（注）認定申請にあたっては、栃木市内で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事業</w:t>
      </w: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を行っていることがわかる書類（登記事項の証明書、事業所の所在地・納税地の記載のある確定申告書等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）や、上記の売上高</w:t>
      </w: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等が分かる書類（試算表や売上台帳等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）の提出が必要です。</w:t>
      </w:r>
    </w:p>
    <w:p w14:paraId="25834F2D" w14:textId="77777777" w:rsidR="00934EC1" w:rsidRPr="00934EC1" w:rsidRDefault="00934EC1" w:rsidP="00E26823">
      <w:pPr>
        <w:widowControl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</w:p>
    <w:sectPr w:rsidR="00934EC1" w:rsidRPr="00934EC1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41B5" w14:textId="77777777" w:rsidR="00C43224" w:rsidRDefault="00C43224" w:rsidP="00C43224">
      <w:r>
        <w:separator/>
      </w:r>
    </w:p>
  </w:endnote>
  <w:endnote w:type="continuationSeparator" w:id="0">
    <w:p w14:paraId="28A37D7D" w14:textId="77777777" w:rsidR="00C43224" w:rsidRDefault="00C43224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03A2" w14:textId="77777777" w:rsidR="00C43224" w:rsidRDefault="00C43224" w:rsidP="00C43224">
      <w:r>
        <w:separator/>
      </w:r>
    </w:p>
  </w:footnote>
  <w:footnote w:type="continuationSeparator" w:id="0">
    <w:p w14:paraId="2F274CB6" w14:textId="77777777" w:rsidR="00C43224" w:rsidRDefault="00C43224" w:rsidP="00C4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4"/>
    <w:rsid w:val="00055163"/>
    <w:rsid w:val="0006748F"/>
    <w:rsid w:val="00084162"/>
    <w:rsid w:val="000C520F"/>
    <w:rsid w:val="000D79FF"/>
    <w:rsid w:val="001104C1"/>
    <w:rsid w:val="00120346"/>
    <w:rsid w:val="00125EE2"/>
    <w:rsid w:val="00152A60"/>
    <w:rsid w:val="0019027D"/>
    <w:rsid w:val="001A06DF"/>
    <w:rsid w:val="001A332F"/>
    <w:rsid w:val="002019F7"/>
    <w:rsid w:val="00203B77"/>
    <w:rsid w:val="0020770A"/>
    <w:rsid w:val="00211FA8"/>
    <w:rsid w:val="00222408"/>
    <w:rsid w:val="002C0E34"/>
    <w:rsid w:val="002F4234"/>
    <w:rsid w:val="00346506"/>
    <w:rsid w:val="00350B60"/>
    <w:rsid w:val="003764AE"/>
    <w:rsid w:val="00377051"/>
    <w:rsid w:val="00406CAA"/>
    <w:rsid w:val="004333B4"/>
    <w:rsid w:val="004415C2"/>
    <w:rsid w:val="004454AB"/>
    <w:rsid w:val="00457B21"/>
    <w:rsid w:val="00487166"/>
    <w:rsid w:val="004B0461"/>
    <w:rsid w:val="004D7DEB"/>
    <w:rsid w:val="004E0C66"/>
    <w:rsid w:val="00500C1F"/>
    <w:rsid w:val="00501D99"/>
    <w:rsid w:val="005648A7"/>
    <w:rsid w:val="005A3051"/>
    <w:rsid w:val="005B2DE8"/>
    <w:rsid w:val="005F0D49"/>
    <w:rsid w:val="00610177"/>
    <w:rsid w:val="006967FB"/>
    <w:rsid w:val="006A1156"/>
    <w:rsid w:val="006D7C31"/>
    <w:rsid w:val="006F0E19"/>
    <w:rsid w:val="00700CAD"/>
    <w:rsid w:val="0072272A"/>
    <w:rsid w:val="00723664"/>
    <w:rsid w:val="00734F8C"/>
    <w:rsid w:val="00744346"/>
    <w:rsid w:val="00795365"/>
    <w:rsid w:val="007A0A15"/>
    <w:rsid w:val="008265AA"/>
    <w:rsid w:val="00841A4A"/>
    <w:rsid w:val="008420CD"/>
    <w:rsid w:val="00842DFD"/>
    <w:rsid w:val="008E0A3D"/>
    <w:rsid w:val="008E28A2"/>
    <w:rsid w:val="00926543"/>
    <w:rsid w:val="00934EC1"/>
    <w:rsid w:val="00937700"/>
    <w:rsid w:val="00941E44"/>
    <w:rsid w:val="00957ED1"/>
    <w:rsid w:val="009B1022"/>
    <w:rsid w:val="009C760D"/>
    <w:rsid w:val="009E1F1E"/>
    <w:rsid w:val="00A27169"/>
    <w:rsid w:val="00A93A22"/>
    <w:rsid w:val="00AB69EF"/>
    <w:rsid w:val="00B05CEC"/>
    <w:rsid w:val="00B06A77"/>
    <w:rsid w:val="00B1190E"/>
    <w:rsid w:val="00B136EF"/>
    <w:rsid w:val="00B242B6"/>
    <w:rsid w:val="00B433C4"/>
    <w:rsid w:val="00BB1171"/>
    <w:rsid w:val="00BC3FD7"/>
    <w:rsid w:val="00BC583F"/>
    <w:rsid w:val="00C43224"/>
    <w:rsid w:val="00C52172"/>
    <w:rsid w:val="00C52A9D"/>
    <w:rsid w:val="00C53275"/>
    <w:rsid w:val="00CA657E"/>
    <w:rsid w:val="00CE54D5"/>
    <w:rsid w:val="00CF3CFB"/>
    <w:rsid w:val="00D1105E"/>
    <w:rsid w:val="00D21082"/>
    <w:rsid w:val="00D26CD2"/>
    <w:rsid w:val="00D5427B"/>
    <w:rsid w:val="00D619B0"/>
    <w:rsid w:val="00D73E68"/>
    <w:rsid w:val="00D97E22"/>
    <w:rsid w:val="00DC57BC"/>
    <w:rsid w:val="00DD2C09"/>
    <w:rsid w:val="00DF01BE"/>
    <w:rsid w:val="00DF66FB"/>
    <w:rsid w:val="00E15BD6"/>
    <w:rsid w:val="00E26823"/>
    <w:rsid w:val="00E93CC8"/>
    <w:rsid w:val="00F41D32"/>
    <w:rsid w:val="00F44842"/>
    <w:rsid w:val="00FB1D4D"/>
    <w:rsid w:val="00FD6D9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87AB80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clwork</cp:lastModifiedBy>
  <cp:revision>21</cp:revision>
  <cp:lastPrinted>2020-03-01T00:57:00Z</cp:lastPrinted>
  <dcterms:created xsi:type="dcterms:W3CDTF">2019-11-07T15:13:00Z</dcterms:created>
  <dcterms:modified xsi:type="dcterms:W3CDTF">2023-12-08T01:17:00Z</dcterms:modified>
</cp:coreProperties>
</file>