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6B6F" w14:textId="77777777" w:rsidR="00DE12A7" w:rsidRDefault="00000000">
      <w:pPr>
        <w:jc w:val="right"/>
        <w:rPr>
          <w:sz w:val="22"/>
        </w:rPr>
      </w:pPr>
      <w:r>
        <w:rPr>
          <w:rFonts w:hint="eastAsia"/>
          <w:sz w:val="22"/>
        </w:rPr>
        <w:t>事務連絡</w:t>
      </w:r>
    </w:p>
    <w:p w14:paraId="660486D8" w14:textId="77777777" w:rsidR="00DE12A7" w:rsidRDefault="00000000">
      <w:pPr>
        <w:wordWrap w:val="0"/>
        <w:jc w:val="right"/>
        <w:rPr>
          <w:sz w:val="22"/>
        </w:rPr>
      </w:pPr>
      <w:r>
        <w:rPr>
          <w:rFonts w:hint="eastAsia"/>
          <w:sz w:val="22"/>
        </w:rPr>
        <w:t>令和７年３月２８日</w:t>
      </w:r>
    </w:p>
    <w:p w14:paraId="56B600AE" w14:textId="77777777" w:rsidR="00DE12A7" w:rsidRDefault="00000000">
      <w:pPr>
        <w:jc w:val="left"/>
        <w:rPr>
          <w:sz w:val="22"/>
        </w:rPr>
      </w:pPr>
      <w:r>
        <w:rPr>
          <w:rFonts w:hint="eastAsia"/>
          <w:sz w:val="22"/>
        </w:rPr>
        <w:t>各指定障がい福祉サービス等事業者　様</w:t>
      </w:r>
    </w:p>
    <w:p w14:paraId="1F4508DA" w14:textId="77777777" w:rsidR="00DE12A7" w:rsidRDefault="00DE12A7">
      <w:pPr>
        <w:jc w:val="left"/>
        <w:rPr>
          <w:sz w:val="22"/>
        </w:rPr>
      </w:pPr>
    </w:p>
    <w:p w14:paraId="36714D6A" w14:textId="77777777" w:rsidR="00DE12A7" w:rsidRDefault="00000000">
      <w:pPr>
        <w:jc w:val="right"/>
        <w:rPr>
          <w:sz w:val="22"/>
        </w:rPr>
      </w:pPr>
      <w:r>
        <w:rPr>
          <w:rFonts w:hint="eastAsia"/>
          <w:sz w:val="22"/>
        </w:rPr>
        <w:t>栃木市保健福祉部福祉総務課</w:t>
      </w:r>
    </w:p>
    <w:p w14:paraId="33B3BA85" w14:textId="77777777" w:rsidR="00DE12A7" w:rsidRDefault="00DE12A7">
      <w:pPr>
        <w:jc w:val="left"/>
        <w:rPr>
          <w:sz w:val="22"/>
        </w:rPr>
      </w:pPr>
    </w:p>
    <w:p w14:paraId="11074015" w14:textId="4D33D426" w:rsidR="00DE12A7" w:rsidRDefault="009A5BDF">
      <w:pPr>
        <w:jc w:val="center"/>
        <w:rPr>
          <w:sz w:val="22"/>
        </w:rPr>
      </w:pPr>
      <w:r>
        <w:rPr>
          <w:rFonts w:hint="eastAsia"/>
          <w:sz w:val="22"/>
        </w:rPr>
        <w:t>福祉・介護職員等等処遇改善計画書（令和</w:t>
      </w:r>
      <w:r w:rsidR="00EF683C">
        <w:rPr>
          <w:rFonts w:hint="eastAsia"/>
          <w:sz w:val="22"/>
        </w:rPr>
        <w:t>７</w:t>
      </w:r>
      <w:r>
        <w:rPr>
          <w:rFonts w:hint="eastAsia"/>
          <w:sz w:val="22"/>
        </w:rPr>
        <w:t>年度）の提出について（通知）</w:t>
      </w:r>
    </w:p>
    <w:p w14:paraId="5E322F35" w14:textId="77777777" w:rsidR="00DE12A7" w:rsidRDefault="00DE12A7">
      <w:pPr>
        <w:pStyle w:val="Default"/>
      </w:pPr>
    </w:p>
    <w:p w14:paraId="4649EC54" w14:textId="77777777" w:rsidR="00DE12A7" w:rsidRDefault="00000000">
      <w:pPr>
        <w:ind w:firstLineChars="100" w:firstLine="210"/>
        <w:jc w:val="left"/>
        <w:rPr>
          <w:sz w:val="22"/>
        </w:rPr>
      </w:pPr>
      <w:r>
        <w:rPr>
          <w:rFonts w:hint="eastAsia"/>
        </w:rPr>
        <w:t>令和６</w:t>
      </w:r>
      <w:r>
        <w:rPr>
          <w:rFonts w:asciiTheme="minorEastAsia" w:hAnsiTheme="minorEastAsia" w:hint="eastAsia"/>
        </w:rPr>
        <w:t>年度に福祉・介護職員処遇等改善加算（以下「処遇改善加算」という。）を算定しており、令和７年度も引き続き当該加算の算定を受けようとする場合又は令和７年度から新たに当該加算を算定す</w:t>
      </w:r>
      <w:r>
        <w:rPr>
          <w:rFonts w:hint="eastAsia"/>
        </w:rPr>
        <w:t>る場合は「福祉・介護職員等処遇改善計画書（令和７年度）」の届出が必要となりますので、下記により届出を行ってください。</w:t>
      </w:r>
    </w:p>
    <w:p w14:paraId="1CFC37D2" w14:textId="77777777" w:rsidR="00DE12A7" w:rsidRDefault="00DE12A7">
      <w:pPr>
        <w:jc w:val="left"/>
        <w:rPr>
          <w:rFonts w:asciiTheme="minorEastAsia" w:hAnsiTheme="minorEastAsia"/>
          <w:sz w:val="22"/>
        </w:rPr>
      </w:pPr>
    </w:p>
    <w:p w14:paraId="12F63CF2" w14:textId="77777777" w:rsidR="00DE12A7" w:rsidRDefault="00000000">
      <w:pPr>
        <w:pStyle w:val="a3"/>
      </w:pPr>
      <w:r>
        <w:rPr>
          <w:rFonts w:hint="eastAsia"/>
        </w:rPr>
        <w:t>記</w:t>
      </w:r>
    </w:p>
    <w:p w14:paraId="0B8CD899" w14:textId="77777777" w:rsidR="00DE12A7" w:rsidRDefault="00DE12A7"/>
    <w:p w14:paraId="355E2067" w14:textId="77777777" w:rsidR="00DE12A7" w:rsidRDefault="00000000">
      <w:r>
        <w:rPr>
          <w:rFonts w:hint="eastAsia"/>
          <w:b/>
        </w:rPr>
        <w:t>１　提出書類</w:t>
      </w:r>
    </w:p>
    <w:p w14:paraId="770DD972" w14:textId="77777777" w:rsidR="00DE12A7" w:rsidRDefault="00000000">
      <w:pPr>
        <w:pStyle w:val="Default"/>
        <w:ind w:firstLineChars="100" w:firstLine="210"/>
        <w:rPr>
          <w:color w:val="auto"/>
          <w:sz w:val="21"/>
        </w:rPr>
      </w:pPr>
      <w:r>
        <w:rPr>
          <w:rFonts w:hint="eastAsia"/>
          <w:color w:val="auto"/>
          <w:sz w:val="21"/>
        </w:rPr>
        <w:t xml:space="preserve">　・介護給付費等算定に係る体制等に関する届出書（別記様式８号）　※新規・変更の場合のみ</w:t>
      </w:r>
    </w:p>
    <w:p w14:paraId="695BD5EF" w14:textId="77777777" w:rsidR="00DE12A7" w:rsidRDefault="00000000">
      <w:pPr>
        <w:pStyle w:val="Default"/>
        <w:ind w:firstLineChars="200" w:firstLine="420"/>
        <w:rPr>
          <w:color w:val="auto"/>
          <w:sz w:val="21"/>
        </w:rPr>
      </w:pPr>
      <w:r>
        <w:rPr>
          <w:rFonts w:hint="eastAsia"/>
          <w:color w:val="auto"/>
          <w:sz w:val="21"/>
        </w:rPr>
        <w:t>・介護給付費等の算定に係る体制等状況一覧表 　※新規・変更の場合のみ</w:t>
      </w:r>
    </w:p>
    <w:p w14:paraId="032B24D8" w14:textId="77777777" w:rsidR="00DE12A7" w:rsidRDefault="00000000">
      <w:pPr>
        <w:pStyle w:val="Default"/>
        <w:ind w:firstLineChars="200" w:firstLine="420"/>
        <w:rPr>
          <w:color w:val="auto"/>
          <w:sz w:val="21"/>
        </w:rPr>
      </w:pPr>
      <w:r>
        <w:rPr>
          <w:rFonts w:hint="eastAsia"/>
          <w:color w:val="auto"/>
          <w:sz w:val="21"/>
        </w:rPr>
        <w:t>・別紙様式２－１ 介護・福祉職員等処遇改善計画書（令和７年度）総括表</w:t>
      </w:r>
    </w:p>
    <w:p w14:paraId="29311EFA" w14:textId="77777777" w:rsidR="00DE12A7" w:rsidRDefault="00000000">
      <w:pPr>
        <w:pStyle w:val="Default"/>
        <w:ind w:firstLineChars="100" w:firstLine="210"/>
        <w:rPr>
          <w:color w:val="FF0000"/>
          <w:sz w:val="21"/>
        </w:rPr>
      </w:pPr>
      <w:r>
        <w:rPr>
          <w:rFonts w:hint="eastAsia"/>
          <w:color w:val="auto"/>
          <w:sz w:val="21"/>
        </w:rPr>
        <w:t xml:space="preserve">　・別紙様式２－２ 介護・福祉職員等処遇改善計画書（令和７年度）個票</w:t>
      </w:r>
    </w:p>
    <w:p w14:paraId="5C7E329D" w14:textId="77777777" w:rsidR="00DE12A7" w:rsidRDefault="00DE12A7">
      <w:pPr>
        <w:pStyle w:val="Default"/>
        <w:rPr>
          <w:color w:val="FF0000"/>
          <w:sz w:val="21"/>
        </w:rPr>
      </w:pPr>
    </w:p>
    <w:p w14:paraId="7068A10D" w14:textId="77777777" w:rsidR="00DE12A7" w:rsidRDefault="00000000">
      <w:pPr>
        <w:pStyle w:val="Default"/>
        <w:rPr>
          <w:b/>
          <w:color w:val="auto"/>
          <w:sz w:val="21"/>
        </w:rPr>
      </w:pPr>
      <w:r>
        <w:rPr>
          <w:rFonts w:hint="eastAsia"/>
          <w:b/>
          <w:color w:val="auto"/>
          <w:sz w:val="21"/>
        </w:rPr>
        <w:t>２　提出期限</w:t>
      </w:r>
    </w:p>
    <w:p w14:paraId="78F75EC3" w14:textId="77777777" w:rsidR="00DE12A7" w:rsidRDefault="00000000">
      <w:pPr>
        <w:pStyle w:val="Default"/>
        <w:ind w:firstLineChars="200" w:firstLine="420"/>
        <w:rPr>
          <w:color w:val="FF0000"/>
          <w:sz w:val="21"/>
        </w:rPr>
      </w:pPr>
      <w:r>
        <w:rPr>
          <w:rFonts w:hint="eastAsia"/>
          <w:color w:val="auto"/>
          <w:sz w:val="21"/>
        </w:rPr>
        <w:t>令和７年４月１５日（火）（郵送消印有効）</w:t>
      </w:r>
    </w:p>
    <w:p w14:paraId="44FB6689" w14:textId="77777777" w:rsidR="00DE12A7" w:rsidRDefault="00DE12A7">
      <w:pPr>
        <w:pStyle w:val="Default"/>
        <w:ind w:firstLineChars="200" w:firstLine="420"/>
        <w:rPr>
          <w:color w:val="FF0000"/>
          <w:sz w:val="21"/>
        </w:rPr>
      </w:pPr>
    </w:p>
    <w:p w14:paraId="7B996DCF" w14:textId="77777777" w:rsidR="00DE12A7" w:rsidRDefault="00000000">
      <w:pPr>
        <w:rPr>
          <w:b/>
        </w:rPr>
      </w:pPr>
      <w:r>
        <w:rPr>
          <w:rFonts w:hint="eastAsia"/>
          <w:b/>
        </w:rPr>
        <w:t>３　提出方法</w:t>
      </w:r>
    </w:p>
    <w:p w14:paraId="48168873" w14:textId="77777777" w:rsidR="00DE12A7" w:rsidRDefault="00000000">
      <w:r>
        <w:rPr>
          <w:rFonts w:hint="eastAsia"/>
          <w:color w:val="FF0000"/>
        </w:rPr>
        <w:t xml:space="preserve">　　</w:t>
      </w:r>
      <w:r>
        <w:rPr>
          <w:rFonts w:hint="eastAsia"/>
        </w:rPr>
        <w:t>栃木市保健福祉部福祉総務課検査指導係に郵送又は直接ご提出ください。</w:t>
      </w:r>
    </w:p>
    <w:p w14:paraId="237D6D22" w14:textId="77777777" w:rsidR="00DE12A7" w:rsidRDefault="00000000">
      <w:pPr>
        <w:ind w:left="630" w:hangingChars="300" w:hanging="630"/>
        <w:rPr>
          <w:color w:val="FF0000"/>
        </w:rPr>
      </w:pPr>
      <w:r>
        <w:rPr>
          <w:rFonts w:hint="eastAsia"/>
        </w:rPr>
        <w:t xml:space="preserve">　　※宇都宮市に事業所がある場合には宇都宮市に、栃木市及び宇都宮市以外に事業所がある場合には栃木県に対しても届出を行ってください。なお、栃木市内にのみ事業所がある場合は他への届出は不要です。</w:t>
      </w:r>
    </w:p>
    <w:p w14:paraId="1DD08486" w14:textId="77777777" w:rsidR="00DE12A7" w:rsidRDefault="00DE12A7">
      <w:pPr>
        <w:ind w:left="630" w:hangingChars="300" w:hanging="630"/>
        <w:rPr>
          <w:color w:val="FF0000"/>
        </w:rPr>
      </w:pPr>
    </w:p>
    <w:p w14:paraId="6378D3FB" w14:textId="77777777" w:rsidR="00DE12A7" w:rsidRDefault="00000000">
      <w:pPr>
        <w:ind w:left="632" w:hangingChars="300" w:hanging="632"/>
      </w:pPr>
      <w:r>
        <w:rPr>
          <w:rFonts w:hint="eastAsia"/>
          <w:b/>
        </w:rPr>
        <w:t>４　その他</w:t>
      </w:r>
    </w:p>
    <w:p w14:paraId="2D693314" w14:textId="77777777" w:rsidR="00DE12A7" w:rsidRDefault="00000000">
      <w:pPr>
        <w:wordWrap w:val="0"/>
        <w:overflowPunct w:val="0"/>
        <w:adjustRightInd w:val="0"/>
        <w:ind w:leftChars="50" w:left="105"/>
        <w:textAlignment w:val="baseline"/>
      </w:pPr>
      <w:r>
        <w:rPr>
          <w:rFonts w:hint="eastAsia"/>
        </w:rPr>
        <w:t>（１）提出書類の電子データを栃木市ホームページ（</w:t>
      </w:r>
      <w:hyperlink r:id="rId6" w:history="1">
        <w:r w:rsidR="00DE12A7">
          <w:rPr>
            <w:rStyle w:val="aa"/>
            <w:color w:val="auto"/>
          </w:rPr>
          <w:t>https://www.city.tochigi.lg.jp/soshiki/25/</w:t>
        </w:r>
        <w:r w:rsidR="00DE12A7">
          <w:rPr>
            <w:rStyle w:val="aa"/>
            <w:rFonts w:hint="eastAsia"/>
            <w:color w:val="auto"/>
            <w:u w:val="none"/>
          </w:rPr>
          <w:t>）から</w:t>
        </w:r>
      </w:hyperlink>
      <w:r>
        <w:rPr>
          <w:rFonts w:hint="eastAsia"/>
        </w:rPr>
        <w:t xml:space="preserve">　ダウンロードできますのでご活用ください。</w:t>
      </w:r>
    </w:p>
    <w:p w14:paraId="37D95983" w14:textId="77777777" w:rsidR="00DE12A7" w:rsidRDefault="00000000">
      <w:pPr>
        <w:wordWrap w:val="0"/>
        <w:overflowPunct w:val="0"/>
        <w:adjustRightInd w:val="0"/>
        <w:ind w:leftChars="50" w:left="105"/>
        <w:textAlignment w:val="baseline"/>
      </w:pPr>
      <w:r>
        <w:rPr>
          <w:rFonts w:hint="eastAsia"/>
        </w:rPr>
        <w:t>（ホーム</w:t>
      </w:r>
      <w:r>
        <w:t xml:space="preserve"> &gt; </w:t>
      </w:r>
      <w:r>
        <w:rPr>
          <w:rFonts w:hint="eastAsia"/>
        </w:rPr>
        <w:t>組織で探す</w:t>
      </w:r>
      <w:r>
        <w:t xml:space="preserve"> &gt; </w:t>
      </w:r>
      <w:r>
        <w:rPr>
          <w:rFonts w:hint="eastAsia"/>
        </w:rPr>
        <w:t>福祉総務課（保健福祉部にあります）</w:t>
      </w:r>
      <w:r>
        <w:t xml:space="preserve"> &gt; </w:t>
      </w:r>
      <w:r>
        <w:rPr>
          <w:rFonts w:hint="eastAsia"/>
        </w:rPr>
        <w:t>指定障がい福祉サービス事業所における「福祉・介護職員等処遇改善計画書（令和７年度）」の提出について）</w:t>
      </w:r>
    </w:p>
    <w:p w14:paraId="284BC8DD" w14:textId="77777777" w:rsidR="00DE12A7" w:rsidRDefault="00000000">
      <w:pPr>
        <w:wordWrap w:val="0"/>
        <w:overflowPunct w:val="0"/>
        <w:adjustRightInd w:val="0"/>
        <w:ind w:leftChars="200" w:left="840" w:hangingChars="200" w:hanging="420"/>
        <w:textAlignment w:val="baseline"/>
      </w:pPr>
      <w:r>
        <w:rPr>
          <w:rFonts w:hint="eastAsia"/>
        </w:rPr>
        <w:t>また、厚生労働省の福祉・介護職員の処遇改善に関するホームページです。</w:t>
      </w:r>
    </w:p>
    <w:p w14:paraId="7E658AB1" w14:textId="77777777" w:rsidR="00DE12A7" w:rsidRDefault="00000000">
      <w:pPr>
        <w:wordWrap w:val="0"/>
        <w:overflowPunct w:val="0"/>
        <w:adjustRightInd w:val="0"/>
        <w:ind w:leftChars="200" w:left="840" w:hangingChars="200" w:hanging="420"/>
        <w:textAlignment w:val="baseline"/>
      </w:pPr>
      <w:r>
        <w:rPr>
          <w:rFonts w:hint="eastAsia"/>
        </w:rPr>
        <w:t>福祉・介護職員の処遇改善</w:t>
      </w:r>
    </w:p>
    <w:p w14:paraId="1886A249" w14:textId="77777777" w:rsidR="00DE12A7" w:rsidRDefault="00000000">
      <w:pPr>
        <w:ind w:leftChars="100" w:left="420" w:hangingChars="100" w:hanging="210"/>
      </w:pPr>
      <w:r>
        <w:rPr>
          <w:rFonts w:hint="eastAsia"/>
        </w:rPr>
        <w:t>（</w:t>
      </w:r>
      <w:r>
        <w:rPr>
          <w:rFonts w:hint="eastAsia"/>
        </w:rPr>
        <w:t>https://www.mhlw.go.jp/stf/seisakunitsuite/bunya/hukushi_kaigo/shougaishahukushi/minaoshi/index_00007.html</w:t>
      </w:r>
      <w:r>
        <w:rPr>
          <w:rFonts w:hint="eastAsia"/>
        </w:rPr>
        <w:t>）</w:t>
      </w:r>
    </w:p>
    <w:p w14:paraId="000C9946" w14:textId="77777777" w:rsidR="00DE12A7" w:rsidRDefault="00DE12A7">
      <w:pPr>
        <w:pStyle w:val="Default"/>
        <w:ind w:leftChars="50" w:left="465" w:hangingChars="150" w:hanging="360"/>
        <w:rPr>
          <w:color w:val="auto"/>
        </w:rPr>
      </w:pPr>
    </w:p>
    <w:p w14:paraId="7E60C23B" w14:textId="77777777" w:rsidR="00DE12A7" w:rsidRDefault="00000000">
      <w:pPr>
        <w:pStyle w:val="Default"/>
        <w:ind w:leftChars="50" w:left="420" w:hangingChars="150" w:hanging="315"/>
        <w:rPr>
          <w:color w:val="auto"/>
        </w:rPr>
      </w:pPr>
      <w:r>
        <w:rPr>
          <w:rFonts w:hint="eastAsia"/>
          <w:color w:val="FF0000"/>
          <w:sz w:val="21"/>
        </w:rPr>
        <w:lastRenderedPageBreak/>
        <w:t>（</w:t>
      </w:r>
      <w:r>
        <w:rPr>
          <w:rFonts w:hint="eastAsia"/>
          <w:color w:val="auto"/>
          <w:sz w:val="21"/>
        </w:rPr>
        <w:t>２）本加算を活用した処遇改善の実施について、厚生労働省が専用の相談窓口を設置しています。</w:t>
      </w:r>
    </w:p>
    <w:p w14:paraId="61084D4A" w14:textId="77777777" w:rsidR="00DE12A7" w:rsidRDefault="00000000">
      <w:pPr>
        <w:pStyle w:val="Default"/>
        <w:ind w:leftChars="50" w:left="420" w:hangingChars="150" w:hanging="315"/>
        <w:rPr>
          <w:color w:val="auto"/>
        </w:rPr>
      </w:pPr>
      <w:r>
        <w:rPr>
          <w:rFonts w:hint="eastAsia"/>
          <w:color w:val="auto"/>
          <w:sz w:val="21"/>
        </w:rPr>
        <w:t xml:space="preserve">　様式の記載方法等について確認されたい場合は以下へお問い合わせください。　</w:t>
      </w:r>
    </w:p>
    <w:p w14:paraId="168A011A" w14:textId="77777777" w:rsidR="00DE12A7" w:rsidRDefault="00000000">
      <w:pPr>
        <w:pStyle w:val="Default"/>
        <w:ind w:leftChars="200" w:left="420"/>
        <w:rPr>
          <w:color w:val="auto"/>
        </w:rPr>
      </w:pPr>
      <w:r>
        <w:rPr>
          <w:rFonts w:asciiTheme="majorEastAsia" w:eastAsiaTheme="majorEastAsia" w:hAnsiTheme="majorEastAsia" w:hint="eastAsia"/>
          <w:b/>
          <w:color w:val="auto"/>
          <w:sz w:val="22"/>
        </w:rPr>
        <w:t>福祉・介護職員等処遇改善加算等　厚生労働省コールセンター</w:t>
      </w:r>
    </w:p>
    <w:p w14:paraId="47590787" w14:textId="77777777" w:rsidR="00DE12A7" w:rsidRDefault="00000000">
      <w:pPr>
        <w:pStyle w:val="Default"/>
        <w:ind w:leftChars="200" w:left="420"/>
        <w:rPr>
          <w:rFonts w:asciiTheme="majorEastAsia" w:eastAsiaTheme="majorEastAsia" w:hAnsiTheme="majorEastAsia"/>
          <w:b/>
          <w:color w:val="auto"/>
        </w:rPr>
      </w:pPr>
      <w:r>
        <w:rPr>
          <w:rFonts w:asciiTheme="majorEastAsia" w:eastAsiaTheme="majorEastAsia" w:hAnsiTheme="majorEastAsia" w:hint="eastAsia"/>
          <w:b/>
          <w:color w:val="auto"/>
          <w:sz w:val="21"/>
        </w:rPr>
        <w:t>電話番号：０５０－３７３３－０２３０</w:t>
      </w:r>
    </w:p>
    <w:p w14:paraId="3D82B204" w14:textId="77777777" w:rsidR="00DE12A7" w:rsidRDefault="00000000">
      <w:pPr>
        <w:pStyle w:val="Default"/>
        <w:ind w:leftChars="200" w:left="420"/>
        <w:rPr>
          <w:b/>
          <w:color w:val="auto"/>
        </w:rPr>
      </w:pPr>
      <w:r>
        <w:rPr>
          <w:rFonts w:asciiTheme="majorEastAsia" w:eastAsiaTheme="majorEastAsia" w:hAnsiTheme="majorEastAsia" w:hint="eastAsia"/>
          <w:b/>
          <w:color w:val="auto"/>
          <w:sz w:val="21"/>
        </w:rPr>
        <w:t>受付時間：9:00～18:00（土日含む）</w:t>
      </w:r>
    </w:p>
    <w:p w14:paraId="59F4137A" w14:textId="77777777" w:rsidR="00DE12A7" w:rsidRDefault="00000000">
      <w:pPr>
        <w:pStyle w:val="Default"/>
        <w:ind w:leftChars="50" w:left="465" w:hangingChars="150" w:hanging="360"/>
        <w:rPr>
          <w:color w:val="FF0000"/>
          <w:sz w:val="21"/>
        </w:rPr>
      </w:pPr>
      <w:r>
        <w:rPr>
          <w:rFonts w:hint="eastAsia"/>
          <w:color w:val="FF0000"/>
        </w:rPr>
        <w:t xml:space="preserve">　　</w:t>
      </w:r>
    </w:p>
    <w:p w14:paraId="039C08DD" w14:textId="77777777" w:rsidR="00DE12A7" w:rsidRDefault="00000000">
      <w:pPr>
        <w:pStyle w:val="Default"/>
        <w:ind w:leftChars="50" w:left="420" w:hangingChars="150" w:hanging="315"/>
        <w:rPr>
          <w:color w:val="FF0000"/>
        </w:rPr>
      </w:pPr>
      <w:r>
        <w:rPr>
          <w:rFonts w:hint="eastAsia"/>
          <w:color w:val="auto"/>
          <w:sz w:val="21"/>
        </w:rPr>
        <w:t>（３）令和６年度に算定した処遇改善加算等については、令和７年７月末までに実績報告書の提出が必要になりますが、当該加算の算定要件は、賃金改善額が加算による収入額を上回っていることであるため、仮に加算による収入額を下回っている場合は一時金や賞与として支給するなど、賃金改善額が加算による収入額を上回るようご留意ください。</w:t>
      </w:r>
      <w:r>
        <w:rPr>
          <w:noProof/>
          <w:color w:val="auto"/>
        </w:rPr>
        <mc:AlternateContent>
          <mc:Choice Requires="wps">
            <w:drawing>
              <wp:anchor distT="0" distB="0" distL="114300" distR="114300" simplePos="0" relativeHeight="2" behindDoc="0" locked="0" layoutInCell="1" hidden="0" allowOverlap="1" wp14:anchorId="140CBC16" wp14:editId="47985B81">
                <wp:simplePos x="0" y="0"/>
                <wp:positionH relativeFrom="column">
                  <wp:posOffset>3608070</wp:posOffset>
                </wp:positionH>
                <wp:positionV relativeFrom="paragraph">
                  <wp:posOffset>1693545</wp:posOffset>
                </wp:positionV>
                <wp:extent cx="2428875" cy="84772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2428875" cy="847725"/>
                        </a:xfrm>
                        <a:prstGeom prst="rect">
                          <a:avLst/>
                        </a:prstGeom>
                        <a:solidFill>
                          <a:sysClr val="window" lastClr="FFFFFF"/>
                        </a:solidFill>
                        <a:ln w="6350">
                          <a:solidFill>
                            <a:prstClr val="black"/>
                          </a:solidFill>
                        </a:ln>
                        <a:effectLst/>
                      </wps:spPr>
                      <wps:txbx>
                        <w:txbxContent>
                          <w:p w14:paraId="7A4E077A" w14:textId="77777777" w:rsidR="00DE12A7" w:rsidRDefault="00000000">
                            <w:pPr>
                              <w:pStyle w:val="a7"/>
                              <w:spacing w:line="0" w:lineRule="atLeast"/>
                              <w:rPr>
                                <w:sz w:val="18"/>
                              </w:rPr>
                            </w:pPr>
                            <w:r>
                              <w:rPr>
                                <w:rFonts w:hint="eastAsia"/>
                                <w:sz w:val="18"/>
                              </w:rPr>
                              <w:t>〒328-8686　栃木市万町9-25</w:t>
                            </w:r>
                          </w:p>
                          <w:p w14:paraId="1E81D40D" w14:textId="77777777" w:rsidR="00DE12A7" w:rsidRDefault="00000000">
                            <w:pPr>
                              <w:pStyle w:val="a7"/>
                              <w:spacing w:line="0" w:lineRule="atLeast"/>
                              <w:rPr>
                                <w:sz w:val="18"/>
                              </w:rPr>
                            </w:pPr>
                            <w:r>
                              <w:rPr>
                                <w:rFonts w:hint="eastAsia"/>
                                <w:sz w:val="18"/>
                              </w:rPr>
                              <w:t>栃木市保健福祉部 福祉総務課</w:t>
                            </w:r>
                          </w:p>
                          <w:p w14:paraId="75B0AC98" w14:textId="77777777" w:rsidR="00DE12A7" w:rsidRDefault="00000000">
                            <w:pPr>
                              <w:pStyle w:val="a7"/>
                              <w:spacing w:line="0" w:lineRule="atLeast"/>
                              <w:rPr>
                                <w:sz w:val="18"/>
                              </w:rPr>
                            </w:pPr>
                            <w:r>
                              <w:rPr>
                                <w:rFonts w:hint="eastAsia"/>
                                <w:sz w:val="18"/>
                              </w:rPr>
                              <w:t>検査指導係(栃木市役所２階２Ａ－７窓口)</w:t>
                            </w:r>
                          </w:p>
                          <w:p w14:paraId="15DA3410" w14:textId="77777777" w:rsidR="00DE12A7" w:rsidRDefault="00000000">
                            <w:pPr>
                              <w:pStyle w:val="a7"/>
                              <w:spacing w:line="0" w:lineRule="atLeast"/>
                              <w:rPr>
                                <w:sz w:val="18"/>
                              </w:rPr>
                            </w:pPr>
                            <w:r>
                              <w:rPr>
                                <w:rFonts w:hint="eastAsia"/>
                                <w:sz w:val="18"/>
                              </w:rPr>
                              <w:t>TEL 0282-21-2237　　FAX 0282-21-2682</w:t>
                            </w:r>
                          </w:p>
                          <w:p w14:paraId="6F0C1291" w14:textId="77777777" w:rsidR="00DE12A7" w:rsidRDefault="00000000">
                            <w:pPr>
                              <w:spacing w:line="0" w:lineRule="atLeast"/>
                              <w:rPr>
                                <w:sz w:val="18"/>
                              </w:rPr>
                            </w:pPr>
                            <w:r>
                              <w:rPr>
                                <w:rFonts w:hint="eastAsia"/>
                                <w:sz w:val="18"/>
                              </w:rPr>
                              <w:t>Mail: f-chousa@city.tochigi.lg.jp</w:t>
                            </w:r>
                          </w:p>
                        </w:txbxContent>
                      </wps:txbx>
                      <wps:bodyPr rot="0" vertOverflow="overflow" horzOverflow="overflow" wrap="square" numCol="1" spcCol="0" rtlCol="0" fromWordArt="0" anchor="t" anchorCtr="0" forceAA="0" compatLnSpc="1"/>
                    </wps:wsp>
                  </a:graphicData>
                </a:graphic>
              </wp:anchor>
            </w:drawing>
          </mc:Choice>
          <mc:Fallback>
            <w:pict>
              <v:shapetype w14:anchorId="140CBC16" id="_x0000_t202" coordsize="21600,21600" o:spt="202" path="m,l,21600r21600,l21600,xe">
                <v:stroke joinstyle="miter"/>
                <v:path gradientshapeok="t" o:connecttype="rect"/>
              </v:shapetype>
              <v:shape id="テキスト ボックス 1" o:spid="_x0000_s1026" type="#_x0000_t202" style="position:absolute;left:0;text-align:left;margin-left:284.1pt;margin-top:133.35pt;width:191.25pt;height:66.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Se9wEAAPIDAAAOAAAAZHJzL2Uyb0RvYy54bWysU8Fu2zAMvQ/YPwi6L06ypg2COEWWIrsU&#10;64B02FmRpdiYJGqUEjv7+lGym7brTsN8oClSeiQfyeVtZw07KQwNuJJPRmPOlJNQNe5Q8m+P2w9z&#10;zkIUrhIGnCr5WQV+u3r/btn6hZpCDaZSyAjEhUXrS17H6BdFEWStrAgj8MqRUwNaEemIh6JC0RK6&#10;NcV0PL4uWsDKI0gVAlnveidfZXytlYwPWgcVmSk55RazxCz3SRarpVgcUPi6kUMa4h+ysKJxFPQC&#10;dSeiYEds3kDZRiIE0HEkwRagdSNVroGqmYz/qGZXC69yLURO8Beawv+DlV9OO/8VWew+QUcNTIS0&#10;PiwCGVM9nUab/pQpIz9ReL7QprrIJBmnV9P5/GbGmSTf/OrmZjpLMMXza48hflZgWVJKjtSWzJY4&#10;3YfYX326koIFME21bYzJh3PYGGQnQR2kxlfQcmZEiGQs+TZ/Q7RXz4xjbcmvP87GOdIrX4p1wdwb&#10;IX+8RaDsjUvxVZ6iIc9napIWu3038LWH6kw0IvQTRhsRH0hoA5QFDBpnNeCvv9lbmsCSh59HgYoz&#10;d7QboHIntDteZpWIx2ieVI1gv9Pgr7EPJ5wk5JJHznp1E/sZp8WRar3OjaOB8yLeu52XQ6OLVAQN&#10;Vu7VsARpcl+eSX+5qqvfAAAA//8DAFBLAwQUAAYACAAAACEAolj2Yd8AAAALAQAADwAAAGRycy9k&#10;b3ducmV2LnhtbEyPwU7DMAyG70h7h8hI3FhCxUpX6k4TEkeE1nGAW5aENtA4VZN1ZU9PdoKbLX/6&#10;/f3VZnY9m8wYrCeEu6UAZkh5balFeNs/3xbAQpSkZe/JIPyYAJt6cVXJUvsT7czUxJalEAqlROhi&#10;HErOg+qMk2HpB0Pp9ulHJ2Nax5brUZ5SuOt5JkTOnbSUPnRyME+dUd/N0SFoevekPuzL2VKj7Pr8&#10;WnypCfHmet4+Aotmjn8wXPSTOtTJ6eCPpAPrEVZ5kSUUIcvzB2CJWK9EGg4I90JkwOuK/+9Q/wIA&#10;AP//AwBQSwECLQAUAAYACAAAACEAtoM4kv4AAADhAQAAEwAAAAAAAAAAAAAAAAAAAAAAW0NvbnRl&#10;bnRfVHlwZXNdLnhtbFBLAQItABQABgAIAAAAIQA4/SH/1gAAAJQBAAALAAAAAAAAAAAAAAAAAC8B&#10;AABfcmVscy8ucmVsc1BLAQItABQABgAIAAAAIQC4lTSe9wEAAPIDAAAOAAAAAAAAAAAAAAAAAC4C&#10;AABkcnMvZTJvRG9jLnhtbFBLAQItABQABgAIAAAAIQCiWPZh3wAAAAsBAAAPAAAAAAAAAAAAAAAA&#10;AFEEAABkcnMvZG93bnJldi54bWxQSwUGAAAAAAQABADzAAAAXQUAAAAA&#10;" fillcolor="window" strokeweight=".5pt">
                <v:textbox>
                  <w:txbxContent>
                    <w:p w14:paraId="7A4E077A" w14:textId="77777777" w:rsidR="00DE12A7" w:rsidRDefault="00000000">
                      <w:pPr>
                        <w:pStyle w:val="a7"/>
                        <w:spacing w:line="0" w:lineRule="atLeast"/>
                        <w:rPr>
                          <w:sz w:val="18"/>
                        </w:rPr>
                      </w:pPr>
                      <w:r>
                        <w:rPr>
                          <w:rFonts w:hint="eastAsia"/>
                          <w:sz w:val="18"/>
                        </w:rPr>
                        <w:t>〒328-8686　栃木市万町9-25</w:t>
                      </w:r>
                    </w:p>
                    <w:p w14:paraId="1E81D40D" w14:textId="77777777" w:rsidR="00DE12A7" w:rsidRDefault="00000000">
                      <w:pPr>
                        <w:pStyle w:val="a7"/>
                        <w:spacing w:line="0" w:lineRule="atLeast"/>
                        <w:rPr>
                          <w:sz w:val="18"/>
                        </w:rPr>
                      </w:pPr>
                      <w:r>
                        <w:rPr>
                          <w:rFonts w:hint="eastAsia"/>
                          <w:sz w:val="18"/>
                        </w:rPr>
                        <w:t>栃木市保健福祉部 福祉総務課</w:t>
                      </w:r>
                    </w:p>
                    <w:p w14:paraId="75B0AC98" w14:textId="77777777" w:rsidR="00DE12A7" w:rsidRDefault="00000000">
                      <w:pPr>
                        <w:pStyle w:val="a7"/>
                        <w:spacing w:line="0" w:lineRule="atLeast"/>
                        <w:rPr>
                          <w:sz w:val="18"/>
                        </w:rPr>
                      </w:pPr>
                      <w:r>
                        <w:rPr>
                          <w:rFonts w:hint="eastAsia"/>
                          <w:sz w:val="18"/>
                        </w:rPr>
                        <w:t>検査指導係(栃木市役所２階２Ａ－７窓口)</w:t>
                      </w:r>
                    </w:p>
                    <w:p w14:paraId="15DA3410" w14:textId="77777777" w:rsidR="00DE12A7" w:rsidRDefault="00000000">
                      <w:pPr>
                        <w:pStyle w:val="a7"/>
                        <w:spacing w:line="0" w:lineRule="atLeast"/>
                        <w:rPr>
                          <w:sz w:val="18"/>
                        </w:rPr>
                      </w:pPr>
                      <w:r>
                        <w:rPr>
                          <w:rFonts w:hint="eastAsia"/>
                          <w:sz w:val="18"/>
                        </w:rPr>
                        <w:t>TEL 0282-21-2237　　FAX 0282-21-2682</w:t>
                      </w:r>
                    </w:p>
                    <w:p w14:paraId="6F0C1291" w14:textId="77777777" w:rsidR="00DE12A7" w:rsidRDefault="00000000">
                      <w:pPr>
                        <w:spacing w:line="0" w:lineRule="atLeast"/>
                        <w:rPr>
                          <w:sz w:val="18"/>
                        </w:rPr>
                      </w:pPr>
                      <w:r>
                        <w:rPr>
                          <w:rFonts w:hint="eastAsia"/>
                          <w:sz w:val="18"/>
                        </w:rPr>
                        <w:t>Mail: f-chousa@city.tochigi.lg.jp</w:t>
                      </w:r>
                    </w:p>
                  </w:txbxContent>
                </v:textbox>
              </v:shape>
            </w:pict>
          </mc:Fallback>
        </mc:AlternateContent>
      </w:r>
    </w:p>
    <w:sectPr w:rsidR="00DE12A7">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6EA1" w14:textId="77777777" w:rsidR="00796D07" w:rsidRDefault="00796D07">
      <w:r>
        <w:separator/>
      </w:r>
    </w:p>
  </w:endnote>
  <w:endnote w:type="continuationSeparator" w:id="0">
    <w:p w14:paraId="0C8E1790" w14:textId="77777777" w:rsidR="00796D07" w:rsidRDefault="0079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7E18" w14:textId="77777777" w:rsidR="00796D07" w:rsidRDefault="00796D07">
      <w:r>
        <w:separator/>
      </w:r>
    </w:p>
  </w:footnote>
  <w:footnote w:type="continuationSeparator" w:id="0">
    <w:p w14:paraId="2649F50A" w14:textId="77777777" w:rsidR="00796D07" w:rsidRDefault="00796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E12A7"/>
    <w:rsid w:val="001B7923"/>
    <w:rsid w:val="00417E25"/>
    <w:rsid w:val="004D011C"/>
    <w:rsid w:val="00796D07"/>
    <w:rsid w:val="009A5BDF"/>
    <w:rsid w:val="00DE12A7"/>
    <w:rsid w:val="00EF6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29EB1"/>
  <w15:chartTrackingRefBased/>
  <w15:docId w15:val="{2B883935-5F20-48CE-A9CD-04A0DC68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2"/>
    </w:rPr>
  </w:style>
  <w:style w:type="character" w:customStyle="1" w:styleId="a4">
    <w:name w:val="記 (文字)"/>
    <w:basedOn w:val="a0"/>
    <w:link w:val="a3"/>
    <w:rPr>
      <w:rFonts w:asciiTheme="minorEastAsia" w:hAnsiTheme="minorEastAsia"/>
      <w:sz w:val="22"/>
    </w:rPr>
  </w:style>
  <w:style w:type="paragraph" w:styleId="a5">
    <w:name w:val="Closing"/>
    <w:basedOn w:val="a"/>
    <w:link w:val="a6"/>
    <w:pPr>
      <w:jc w:val="right"/>
    </w:pPr>
    <w:rPr>
      <w:rFonts w:asciiTheme="minorEastAsia" w:hAnsiTheme="minorEastAsia"/>
      <w:sz w:val="22"/>
    </w:rPr>
  </w:style>
  <w:style w:type="character" w:customStyle="1" w:styleId="a6">
    <w:name w:val="結語 (文字)"/>
    <w:basedOn w:val="a0"/>
    <w:link w:val="a5"/>
    <w:rPr>
      <w:rFonts w:asciiTheme="minorEastAsia" w:hAnsiTheme="minorEastAsia"/>
      <w:sz w:val="22"/>
    </w:rPr>
  </w:style>
  <w:style w:type="paragraph" w:styleId="a7">
    <w:name w:val="No Spacing"/>
    <w:qFormat/>
    <w:pPr>
      <w:widowControl w:val="0"/>
      <w:jc w:val="both"/>
    </w:pPr>
    <w:rPr>
      <w:rFonts w:ascii="ＭＳ 明朝" w:eastAsia="ＭＳ 明朝" w:hAnsi="ＭＳ 明朝"/>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a">
    <w:name w:val="Hyperlink"/>
    <w:basedOn w:val="a0"/>
    <w:rPr>
      <w:color w:val="0000FF" w:themeColor="hyperlink"/>
      <w:u w:val="single"/>
    </w:rPr>
  </w:style>
  <w:style w:type="paragraph" w:styleId="ab">
    <w:name w:val="Date"/>
    <w:basedOn w:val="a"/>
    <w:next w:val="a"/>
    <w:link w:val="ac"/>
  </w:style>
  <w:style w:type="character" w:customStyle="1" w:styleId="ac">
    <w:name w:val="日付 (文字)"/>
    <w:basedOn w:val="a0"/>
    <w:link w:val="ab"/>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tochigi.lg.jp/soshiki/25/&#65289;&#12363;&#124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2</Pages>
  <Words>191</Words>
  <Characters>1094</Characters>
  <Application>Microsoft Office Word</Application>
  <DocSecurity>0</DocSecurity>
  <Lines>9</Lines>
  <Paragraphs>2</Paragraphs>
  <ScaleCrop>false</ScaleCrop>
  <Company>Toshiba</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2409A136u</dc:creator>
  <cp:lastModifiedBy>0501SC069u</cp:lastModifiedBy>
  <cp:revision>41</cp:revision>
  <cp:lastPrinted>2024-03-31T03:52:00Z</cp:lastPrinted>
  <dcterms:created xsi:type="dcterms:W3CDTF">2017-03-30T00:35:00Z</dcterms:created>
  <dcterms:modified xsi:type="dcterms:W3CDTF">2025-03-28T06:14:00Z</dcterms:modified>
</cp:coreProperties>
</file>