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="0" w:leftChars="0" w:firstLine="532" w:firstLineChars="200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第２次栃木市総合計画後期基本計画策定懇談会公募参加者応募用紙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792"/>
        <w:gridCol w:w="793"/>
        <w:gridCol w:w="2495"/>
        <w:gridCol w:w="1480"/>
        <w:gridCol w:w="1015"/>
        <w:gridCol w:w="2497"/>
      </w:tblGrid>
      <w:tr>
        <w:trPr/>
        <w:tc>
          <w:tcPr>
            <w:tcW w:w="1585" w:type="dxa"/>
            <w:gridSpan w:val="2"/>
            <w:shd w:val="pct10" w:color="auto" w:fill="auto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7487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1585" w:type="dxa"/>
            <w:gridSpan w:val="2"/>
            <w:shd w:val="pct10" w:color="auto" w:fill="auto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7487" w:type="dxa"/>
            <w:gridSpan w:val="4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1585" w:type="dxa"/>
            <w:gridSpan w:val="2"/>
            <w:shd w:val="pct10" w:color="auto" w:fill="auto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連絡先</w:t>
            </w:r>
          </w:p>
        </w:tc>
        <w:tc>
          <w:tcPr>
            <w:tcW w:w="7487" w:type="dxa"/>
            <w:gridSpan w:val="4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（携帯）　　　　　　　　　（自宅）　　　　　　　　　</w:t>
            </w:r>
          </w:p>
        </w:tc>
      </w:tr>
      <w:tr>
        <w:trPr>
          <w:trHeight w:val="200" w:hRule="atLeast"/>
        </w:trPr>
        <w:tc>
          <w:tcPr>
            <w:tcW w:w="1585" w:type="dxa"/>
            <w:gridSpan w:val="2"/>
            <w:shd w:val="pct10" w:color="auto" w:fill="auto"/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職業</w:t>
            </w:r>
          </w:p>
          <w:p>
            <w:pPr>
              <w:pStyle w:val="0"/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  <w:spacing w:val="0"/>
                <w:w w:val="69"/>
                <w:fitText w:val="1330" w:id="1"/>
              </w:rPr>
              <w:t>（通勤・通学先</w:t>
            </w:r>
            <w:r>
              <w:rPr>
                <w:rFonts w:hint="eastAsia"/>
                <w:spacing w:val="5"/>
                <w:w w:val="69"/>
                <w:fitText w:val="1330" w:id="1"/>
              </w:rPr>
              <w:t>）</w:t>
            </w:r>
          </w:p>
        </w:tc>
        <w:tc>
          <w:tcPr>
            <w:tcW w:w="7487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83" w:hRule="atLeast"/>
        </w:trPr>
        <w:tc>
          <w:tcPr>
            <w:tcW w:w="1585" w:type="dxa"/>
            <w:gridSpan w:val="2"/>
            <w:shd w:val="pct10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975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1596" w:firstLineChars="600"/>
              <w:rPr>
                <w:rFonts w:hint="eastAsia"/>
              </w:rPr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101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pct10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性別</w:t>
            </w:r>
          </w:p>
        </w:tc>
        <w:tc>
          <w:tcPr>
            <w:tcW w:w="249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男・女</w:t>
            </w:r>
          </w:p>
        </w:tc>
      </w:tr>
      <w:tr>
        <w:trPr>
          <w:trHeight w:val="583" w:hRule="atLeast"/>
        </w:trPr>
        <w:tc>
          <w:tcPr>
            <w:tcW w:w="1585" w:type="dxa"/>
            <w:gridSpan w:val="2"/>
            <w:vMerge w:val="restart"/>
            <w:shd w:val="pct10" w:color="auto" w:fill="auto"/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特に関心のある分野</w:t>
            </w:r>
          </w:p>
          <w:p>
            <w:pPr>
              <w:pStyle w:val="0"/>
              <w:spacing w:line="300" w:lineRule="exact"/>
              <w:rPr>
                <w:rFonts w:hint="eastAsia"/>
              </w:rPr>
            </w:pPr>
            <w:r>
              <w:rPr>
                <w:rFonts w:hint="eastAsia"/>
                <w:sz w:val="20"/>
              </w:rPr>
              <w:t>（３つお選びください。）</w:t>
            </w:r>
          </w:p>
        </w:tc>
        <w:tc>
          <w:tcPr>
            <w:tcW w:w="249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１　都市基盤</w:t>
            </w:r>
          </w:p>
        </w:tc>
        <w:tc>
          <w:tcPr>
            <w:tcW w:w="2495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２　地域交通</w:t>
            </w:r>
          </w:p>
        </w:tc>
        <w:tc>
          <w:tcPr>
            <w:tcW w:w="249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３　上下水道</w:t>
            </w:r>
          </w:p>
        </w:tc>
      </w:tr>
      <w:tr>
        <w:trPr>
          <w:trHeight w:val="200" w:hRule="atLeast"/>
        </w:trPr>
        <w:tc>
          <w:tcPr>
            <w:tcW w:w="1585" w:type="dxa"/>
            <w:gridSpan w:val="2"/>
            <w:vMerge w:val="continue"/>
            <w:shd w:val="pct10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49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４　ゴミ・環境</w:t>
            </w:r>
          </w:p>
        </w:tc>
        <w:tc>
          <w:tcPr>
            <w:tcW w:w="2495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５　自然</w:t>
            </w:r>
          </w:p>
        </w:tc>
        <w:tc>
          <w:tcPr>
            <w:tcW w:w="249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６　住環境</w:t>
            </w:r>
          </w:p>
        </w:tc>
      </w:tr>
      <w:tr>
        <w:trPr>
          <w:trHeight w:val="200" w:hRule="atLeast"/>
        </w:trPr>
        <w:tc>
          <w:tcPr>
            <w:tcW w:w="1585" w:type="dxa"/>
            <w:gridSpan w:val="2"/>
            <w:vMerge w:val="continue"/>
            <w:shd w:val="pct10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49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７　健康・医療</w:t>
            </w:r>
          </w:p>
        </w:tc>
        <w:tc>
          <w:tcPr>
            <w:tcW w:w="2495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８　高齢者・介護</w:t>
            </w:r>
          </w:p>
        </w:tc>
        <w:tc>
          <w:tcPr>
            <w:tcW w:w="249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９　教養・娯楽</w:t>
            </w:r>
          </w:p>
        </w:tc>
      </w:tr>
      <w:tr>
        <w:trPr>
          <w:trHeight w:val="200" w:hRule="atLeast"/>
        </w:trPr>
        <w:tc>
          <w:tcPr>
            <w:tcW w:w="1585" w:type="dxa"/>
            <w:gridSpan w:val="2"/>
            <w:vMerge w:val="continue"/>
            <w:shd w:val="pct10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49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　学校教育</w:t>
            </w:r>
          </w:p>
        </w:tc>
        <w:tc>
          <w:tcPr>
            <w:tcW w:w="2495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  <w:r>
              <w:rPr>
                <w:rFonts w:hint="eastAsia"/>
              </w:rPr>
              <w:t>　生涯学習</w:t>
            </w:r>
          </w:p>
        </w:tc>
        <w:tc>
          <w:tcPr>
            <w:tcW w:w="249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　歴史・文化財</w:t>
            </w:r>
          </w:p>
        </w:tc>
      </w:tr>
      <w:tr>
        <w:trPr>
          <w:trHeight w:val="200" w:hRule="atLeast"/>
        </w:trPr>
        <w:tc>
          <w:tcPr>
            <w:tcW w:w="1585" w:type="dxa"/>
            <w:gridSpan w:val="2"/>
            <w:vMerge w:val="continue"/>
            <w:shd w:val="pct10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49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13</w:t>
            </w:r>
            <w:r>
              <w:rPr>
                <w:rFonts w:hint="eastAsia"/>
              </w:rPr>
              <w:t>　農林業</w:t>
            </w:r>
          </w:p>
        </w:tc>
        <w:tc>
          <w:tcPr>
            <w:tcW w:w="2495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14</w:t>
            </w:r>
            <w:r>
              <w:rPr>
                <w:rFonts w:hint="eastAsia"/>
              </w:rPr>
              <w:t>　商工業</w:t>
            </w:r>
          </w:p>
        </w:tc>
        <w:tc>
          <w:tcPr>
            <w:tcW w:w="249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15</w:t>
            </w:r>
            <w:r>
              <w:rPr>
                <w:rFonts w:hint="eastAsia"/>
              </w:rPr>
              <w:t>　観光</w:t>
            </w:r>
          </w:p>
        </w:tc>
      </w:tr>
      <w:tr>
        <w:trPr>
          <w:trHeight w:val="200" w:hRule="atLeast"/>
        </w:trPr>
        <w:tc>
          <w:tcPr>
            <w:tcW w:w="1585" w:type="dxa"/>
            <w:gridSpan w:val="2"/>
            <w:vMerge w:val="continue"/>
            <w:shd w:val="pct10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990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16</w:t>
            </w:r>
            <w:r>
              <w:rPr>
                <w:rFonts w:hint="eastAsia"/>
              </w:rPr>
              <w:t>　ＮＰＯ・ボランティア</w:t>
            </w:r>
          </w:p>
        </w:tc>
        <w:tc>
          <w:tcPr>
            <w:tcW w:w="249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17</w:t>
            </w:r>
            <w:r>
              <w:rPr>
                <w:rFonts w:hint="eastAsia"/>
              </w:rPr>
              <w:t>　ＩＴ・情報基盤</w:t>
            </w:r>
          </w:p>
        </w:tc>
      </w:tr>
      <w:tr>
        <w:trPr>
          <w:trHeight w:val="200" w:hRule="atLeast"/>
        </w:trPr>
        <w:tc>
          <w:tcPr>
            <w:tcW w:w="1585" w:type="dxa"/>
            <w:gridSpan w:val="2"/>
            <w:vMerge w:val="continue"/>
            <w:shd w:val="pct10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487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18</w:t>
            </w:r>
            <w:r>
              <w:rPr>
                <w:rFonts w:hint="eastAsia"/>
              </w:rPr>
              <w:t>　その他（　　　　　　　　　　　　　　　　　　　　）</w:t>
            </w:r>
          </w:p>
        </w:tc>
      </w:tr>
      <w:tr>
        <w:trPr>
          <w:trHeight w:val="305" w:hRule="atLeast"/>
        </w:trPr>
        <w:tc>
          <w:tcPr>
            <w:tcW w:w="9072" w:type="dxa"/>
            <w:gridSpan w:val="6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pct10" w:color="auto" w:fill="auto"/>
            <w:vAlign w:val="top"/>
          </w:tcPr>
          <w:p>
            <w:pPr>
              <w:pStyle w:val="0"/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>栃木市の所管する委員会、懇談会等の委員、各種活動団体等への参加実績</w:t>
            </w:r>
          </w:p>
          <w:p>
            <w:pPr>
              <w:pStyle w:val="0"/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>（ＮＰＯやボランティア団体などの公的団体への加入・活動経験がある場合には、記入してください。）</w:t>
            </w:r>
          </w:p>
        </w:tc>
      </w:tr>
      <w:tr>
        <w:trPr>
          <w:trHeight w:val="305" w:hRule="atLeast"/>
        </w:trPr>
        <w:tc>
          <w:tcPr>
            <w:tcW w:w="792" w:type="dxa"/>
            <w:shd w:val="pct10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792" w:type="dxa"/>
            <w:shd w:val="pct10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7487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pct10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委員会、懇談会の名称又は各種活動団体等への参加実績</w:t>
            </w:r>
          </w:p>
        </w:tc>
      </w:tr>
      <w:tr>
        <w:trPr>
          <w:trHeight w:val="305" w:hRule="atLeast"/>
        </w:trPr>
        <w:tc>
          <w:tcPr>
            <w:tcW w:w="792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92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487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05" w:hRule="atLeast"/>
        </w:trPr>
        <w:tc>
          <w:tcPr>
            <w:tcW w:w="792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92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487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05" w:hRule="atLeast"/>
        </w:trPr>
        <w:tc>
          <w:tcPr>
            <w:tcW w:w="792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92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487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05" w:hRule="atLeast"/>
        </w:trPr>
        <w:tc>
          <w:tcPr>
            <w:tcW w:w="792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92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487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05" w:hRule="atLeast"/>
        </w:trPr>
        <w:tc>
          <w:tcPr>
            <w:tcW w:w="792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92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487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05" w:hRule="atLeast"/>
        </w:trPr>
        <w:tc>
          <w:tcPr>
            <w:tcW w:w="792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92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487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05" w:hRule="atLeast"/>
        </w:trPr>
        <w:tc>
          <w:tcPr>
            <w:tcW w:w="792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92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487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ind w:left="0" w:leftChars="0" w:firstLine="0" w:firstLineChars="0"/>
        <w:rPr>
          <w:rFonts w:hint="eastAsia"/>
        </w:rPr>
      </w:pPr>
    </w:p>
    <w:p>
      <w:pPr>
        <w:pStyle w:val="0"/>
        <w:ind w:left="0" w:leftChars="0" w:firstLine="0" w:firstLineChars="0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「栃木市のまちづくりについての提言」をご記入ください。（</w:t>
      </w:r>
      <w:r>
        <w:rPr>
          <w:rFonts w:hint="eastAsia" w:ascii="ＭＳ ゴシック" w:hAnsi="ＭＳ ゴシック" w:eastAsia="ＭＳ ゴシック"/>
        </w:rPr>
        <w:t>400</w:t>
      </w:r>
      <w:r>
        <w:rPr>
          <w:rFonts w:hint="eastAsia" w:ascii="ＭＳ ゴシック" w:hAnsi="ＭＳ ゴシック" w:eastAsia="ＭＳ ゴシック"/>
        </w:rPr>
        <w:t>～</w:t>
      </w:r>
      <w:r>
        <w:rPr>
          <w:rFonts w:hint="eastAsia" w:ascii="ＭＳ ゴシック" w:hAnsi="ＭＳ ゴシック" w:eastAsia="ＭＳ ゴシック"/>
        </w:rPr>
        <w:t>6</w:t>
      </w:r>
      <w:bookmarkStart w:id="0" w:name="_GoBack"/>
      <w:bookmarkEnd w:id="0"/>
      <w:r>
        <w:rPr>
          <w:rFonts w:hint="eastAsia" w:ascii="ＭＳ ゴシック" w:hAnsi="ＭＳ ゴシック" w:eastAsia="ＭＳ ゴシック"/>
        </w:rPr>
        <w:t>00</w:t>
      </w:r>
      <w:r>
        <w:rPr>
          <w:rFonts w:hint="eastAsia" w:ascii="ＭＳ ゴシック" w:hAnsi="ＭＳ ゴシック" w:eastAsia="ＭＳ ゴシック"/>
        </w:rPr>
        <w:t>字）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9072"/>
      </w:tblGrid>
      <w:tr>
        <w:trPr/>
        <w:tc>
          <w:tcPr>
            <w:tcW w:w="9072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9072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9072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9072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9072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9072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9072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9072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9072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9072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9072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9072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9072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9072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9072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9072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9072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9072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9072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9072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9072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9072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spacing w:line="240" w:lineRule="exact"/>
        <w:rPr>
          <w:rFonts w:hint="eastAsia"/>
        </w:rPr>
      </w:pPr>
    </w:p>
    <w:sectPr>
      <w:pgSz w:w="11906" w:h="16838"/>
      <w:pgMar w:top="1417" w:right="1417" w:bottom="1417" w:left="1417" w:header="851" w:footer="992" w:gutter="0"/>
      <w:pgBorders w:zOrder="front" w:display="allPages" w:offsetFrom="page"/>
      <w:cols w:space="720"/>
      <w:textDirection w:val="lrTb"/>
      <w:docGrid w:type="linesAndChars" w:linePitch="583" w:charSpace="532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UD デジタル 教科書体 NP-R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Sｺﾞｼｯｸ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90"/>
  <w:bordersDoNotSurroundHeader/>
  <w:bordersDoNotSurroundFooter/>
  <w:defaultTabStop w:val="840"/>
  <w:hyphenationZone w:val="0"/>
  <w:defaultTableStyle w:val="17"/>
  <w:drawingGridHorizontalSpacing w:val="265"/>
  <w:drawingGridVerticalSpacing w:val="291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caps w:val="0"/>
        <w:smallCaps w:val="0"/>
        <w:strike w:val="0"/>
        <w:dstrike w:val="0"/>
        <w:outline w:val="0"/>
        <w:shadow w:val="0"/>
        <w:emboss w:val="0"/>
        <w:imprint w:val="0"/>
        <w:snapToGrid w:val="1"/>
        <w:vanish w:val="0"/>
        <w:color w:val="auto"/>
        <w:spacing w:val="0"/>
        <w:w w:val="100"/>
        <w:kern w:val="2"/>
        <w:position w:val="0"/>
        <w:sz w:val="24"/>
        <w:u w:val="none" w:color="auto"/>
        <w:vertAlign w:val="baseline"/>
        <w:em w:val="none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661</TotalTime>
  <Pages>2</Pages>
  <Words>11</Words>
  <Characters>341</Characters>
  <Application>JUST Note</Application>
  <Lines>111</Lines>
  <Paragraphs>37</Paragraphs>
  <CharactersWithSpaces>401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Administrator</cp:lastModifiedBy>
  <cp:lastPrinted>2026-04-17T04:51:35Z</cp:lastPrinted>
  <dcterms:modified xsi:type="dcterms:W3CDTF">2026-08-05T05:32:16Z</dcterms:modified>
  <cp:revision>27</cp:revision>
</cp:coreProperties>
</file>